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D64568" w14:textId="61BBBD7F" w:rsidR="00E23B59" w:rsidRPr="00B202DA" w:rsidRDefault="00757B57">
      <w:pPr>
        <w:spacing w:before="100" w:after="100"/>
        <w:jc w:val="both"/>
        <w:rPr>
          <w:rFonts w:ascii="Garamond" w:eastAsia="Bookman Old Style" w:hAnsi="Garamond" w:cs="Bookman Old Style"/>
        </w:rPr>
      </w:pPr>
      <w:r w:rsidRPr="00B202DA">
        <w:rPr>
          <w:rFonts w:ascii="Garamond" w:hAnsi="Garamond"/>
        </w:rPr>
        <w:t xml:space="preserve">Gianni Nuti </w:t>
      </w:r>
      <w:r w:rsidR="0072703E">
        <w:rPr>
          <w:rFonts w:ascii="Garamond" w:hAnsi="Garamond"/>
        </w:rPr>
        <w:t>è</w:t>
      </w:r>
      <w:r w:rsidRPr="00B202DA">
        <w:rPr>
          <w:rFonts w:ascii="Garamond" w:hAnsi="Garamond"/>
        </w:rPr>
        <w:t xml:space="preserve"> nato ad Asti da famiglia lucchese e vive ad Aosta. Musicista, pedagogista, musicologo, </w:t>
      </w:r>
      <w:r w:rsidR="0072703E">
        <w:rPr>
          <w:rFonts w:ascii="Garamond" w:hAnsi="Garamond"/>
        </w:rPr>
        <w:t>è</w:t>
      </w:r>
      <w:r w:rsidRPr="00B202DA">
        <w:rPr>
          <w:rFonts w:ascii="Garamond" w:hAnsi="Garamond"/>
        </w:rPr>
        <w:t xml:space="preserve"> diplomato di chitarra a pieni voti, laureato con lode in lettere e filosofia e dottore di ricerca in Psicologia Cognitiva e Sperimentale all’Universit</w:t>
      </w:r>
      <w:r w:rsidR="0072703E">
        <w:rPr>
          <w:rFonts w:ascii="Garamond" w:hAnsi="Garamond"/>
        </w:rPr>
        <w:t>é</w:t>
      </w:r>
      <w:r w:rsidRPr="00B202DA">
        <w:rPr>
          <w:rFonts w:ascii="Garamond" w:hAnsi="Garamond"/>
        </w:rPr>
        <w:t xml:space="preserve"> Paris </w:t>
      </w:r>
      <w:proofErr w:type="spellStart"/>
      <w:r w:rsidRPr="00B202DA">
        <w:rPr>
          <w:rFonts w:ascii="Garamond" w:hAnsi="Garamond"/>
        </w:rPr>
        <w:t>Ouest</w:t>
      </w:r>
      <w:proofErr w:type="spellEnd"/>
      <w:r w:rsidRPr="00B202DA">
        <w:rPr>
          <w:rFonts w:ascii="Garamond" w:hAnsi="Garamond"/>
        </w:rPr>
        <w:t xml:space="preserve"> Nanterre</w:t>
      </w:r>
      <w:r w:rsidR="00736468">
        <w:rPr>
          <w:rFonts w:ascii="Garamond" w:hAnsi="Garamond"/>
        </w:rPr>
        <w:t xml:space="preserve"> con menzione</w:t>
      </w:r>
      <w:r w:rsidRPr="00B202DA">
        <w:rPr>
          <w:rFonts w:ascii="Garamond" w:hAnsi="Garamond"/>
        </w:rPr>
        <w:t xml:space="preserve">. Si occupa di didattica e psicologia della musica, </w:t>
      </w:r>
      <w:r w:rsidR="0072703E">
        <w:rPr>
          <w:rFonts w:ascii="Garamond" w:hAnsi="Garamond"/>
        </w:rPr>
        <w:t>è</w:t>
      </w:r>
      <w:r w:rsidRPr="00B202DA">
        <w:rPr>
          <w:rFonts w:ascii="Garamond" w:hAnsi="Garamond"/>
        </w:rPr>
        <w:t xml:space="preserve"> Professore Associato di Didattica Generale </w:t>
      </w:r>
      <w:r w:rsidR="000B7A51">
        <w:rPr>
          <w:rFonts w:ascii="Garamond" w:hAnsi="Garamond"/>
        </w:rPr>
        <w:t xml:space="preserve">con abilitazione a professore di prima fascia nel settore Pedagogia Generale e Storia della Pedagogia </w:t>
      </w:r>
      <w:r w:rsidRPr="00B202DA">
        <w:rPr>
          <w:rFonts w:ascii="Garamond" w:hAnsi="Garamond"/>
        </w:rPr>
        <w:t xml:space="preserve">e docente di pedagogia dell’integrazione presso l’Università della Valle d’Aosta e professore di Pedagogia sociale presso l’Istituto Universitario Salesiano di Torino, aggregato all’Università Pontificia Salesiana. Tra il 2008 e il 2018 ha ricoperto l’incarico di Direttore delle Politiche sociali della Regione autonoma Valle d’Aosta: in quella veste ha assunto l’incarico di membro dell’Osservatorio Nazionale per l’Infanzia e l’adolescenza in rappresentanza delle regioni italiane e di referente nazionale per il Servizio Civile nell’ambito del Coordinamento tecnico delle Politiche Sociali. Dal </w:t>
      </w:r>
      <w:r w:rsidR="009E669D">
        <w:rPr>
          <w:rFonts w:ascii="Garamond" w:hAnsi="Garamond"/>
        </w:rPr>
        <w:t>2018 al 2020</w:t>
      </w:r>
      <w:r w:rsidRPr="00B202DA">
        <w:rPr>
          <w:rFonts w:ascii="Garamond" w:hAnsi="Garamond"/>
        </w:rPr>
        <w:t xml:space="preserve"> è</w:t>
      </w:r>
      <w:r w:rsidR="009E669D">
        <w:rPr>
          <w:rFonts w:ascii="Garamond" w:hAnsi="Garamond"/>
        </w:rPr>
        <w:t xml:space="preserve"> stato</w:t>
      </w:r>
      <w:r w:rsidRPr="00B202DA">
        <w:rPr>
          <w:rFonts w:ascii="Garamond" w:hAnsi="Garamond"/>
        </w:rPr>
        <w:t xml:space="preserve"> Segretario Generale della Fondazione Comunitaria della Valle d’Aosta. Dal 2016 è membro del Comitato Nazionale per l’apprendimento pratico della musica </w:t>
      </w:r>
      <w:r w:rsidR="009E669D">
        <w:rPr>
          <w:rFonts w:ascii="Garamond" w:hAnsi="Garamond"/>
        </w:rPr>
        <w:t>fondato</w:t>
      </w:r>
      <w:r w:rsidRPr="00B202DA">
        <w:rPr>
          <w:rFonts w:ascii="Garamond" w:hAnsi="Garamond"/>
        </w:rPr>
        <w:t xml:space="preserve"> da Luigi Berlinguer</w:t>
      </w:r>
      <w:r w:rsidR="00577333">
        <w:rPr>
          <w:rFonts w:ascii="Garamond" w:hAnsi="Garamond"/>
        </w:rPr>
        <w:t xml:space="preserve"> </w:t>
      </w:r>
      <w:r w:rsidR="000B7A51">
        <w:rPr>
          <w:rFonts w:ascii="Garamond" w:hAnsi="Garamond"/>
        </w:rPr>
        <w:t>e diretto attualmente da Annalisa Spadolini per il quale si occupa, in particolare, dell’area scientifica e della ricerca</w:t>
      </w:r>
      <w:r w:rsidRPr="00B202DA">
        <w:rPr>
          <w:rFonts w:ascii="Garamond" w:hAnsi="Garamond"/>
        </w:rPr>
        <w:t xml:space="preserve">. </w:t>
      </w:r>
    </w:p>
    <w:p w14:paraId="1F315CBB" w14:textId="31BD835A" w:rsidR="00E23B59" w:rsidRPr="00577333" w:rsidRDefault="00757B57">
      <w:pPr>
        <w:spacing w:before="100" w:after="100"/>
        <w:jc w:val="both"/>
        <w:rPr>
          <w:rFonts w:ascii="Garamond" w:hAnsi="Garamond"/>
        </w:rPr>
      </w:pPr>
      <w:r w:rsidRPr="00B202DA">
        <w:rPr>
          <w:rFonts w:ascii="Garamond" w:hAnsi="Garamond"/>
        </w:rPr>
        <w:t xml:space="preserve">Ha pubblicato centinaia di saggi e articoli per riviste nazionali e internazionali e volumi collettanei in italiano, inglese, francese e spagnolo. Tra le più recenti monografie, per Franco Angeli </w:t>
      </w:r>
      <w:r w:rsidRPr="00B202DA">
        <w:rPr>
          <w:rFonts w:ascii="Garamond" w:hAnsi="Garamond"/>
          <w:i/>
          <w:iCs/>
        </w:rPr>
        <w:t xml:space="preserve">La musica e le altre discipline </w:t>
      </w:r>
      <w:r w:rsidRPr="00B202DA">
        <w:rPr>
          <w:rFonts w:ascii="Garamond" w:hAnsi="Garamond"/>
        </w:rPr>
        <w:t xml:space="preserve">(2008), </w:t>
      </w:r>
      <w:r w:rsidRPr="00B202DA">
        <w:rPr>
          <w:rFonts w:ascii="Garamond" w:hAnsi="Garamond"/>
          <w:i/>
          <w:iCs/>
        </w:rPr>
        <w:t xml:space="preserve">Musica pratica, scuole di ieri e di domani </w:t>
      </w:r>
      <w:r w:rsidRPr="00B202DA">
        <w:rPr>
          <w:rFonts w:ascii="Garamond" w:hAnsi="Garamond"/>
        </w:rPr>
        <w:t>(2010)</w:t>
      </w:r>
      <w:r w:rsidRPr="00B202DA">
        <w:rPr>
          <w:rFonts w:ascii="Garamond" w:hAnsi="Garamond"/>
          <w:i/>
          <w:iCs/>
        </w:rPr>
        <w:t xml:space="preserve">, Le briciole di Pollicino </w:t>
      </w:r>
      <w:r w:rsidRPr="00B202DA">
        <w:rPr>
          <w:rFonts w:ascii="Garamond" w:hAnsi="Garamond"/>
        </w:rPr>
        <w:t xml:space="preserve">(2013), </w:t>
      </w:r>
      <w:r w:rsidRPr="00B202DA">
        <w:rPr>
          <w:rFonts w:ascii="Garamond" w:hAnsi="Garamond"/>
          <w:i/>
          <w:iCs/>
        </w:rPr>
        <w:t xml:space="preserve">Didattica del pensiero creativo </w:t>
      </w:r>
      <w:r w:rsidRPr="00B202DA">
        <w:rPr>
          <w:rFonts w:ascii="Garamond" w:hAnsi="Garamond"/>
        </w:rPr>
        <w:t xml:space="preserve">(2014) e </w:t>
      </w:r>
      <w:r w:rsidRPr="00B202DA">
        <w:rPr>
          <w:rFonts w:ascii="Garamond" w:hAnsi="Garamond"/>
          <w:i/>
          <w:iCs/>
        </w:rPr>
        <w:t xml:space="preserve">Vorrei una Scuola con i suoni del mare </w:t>
      </w:r>
      <w:r w:rsidRPr="00B202DA">
        <w:rPr>
          <w:rFonts w:ascii="Garamond" w:hAnsi="Garamond"/>
        </w:rPr>
        <w:t xml:space="preserve">(2019), per </w:t>
      </w:r>
      <w:proofErr w:type="gramStart"/>
      <w:r w:rsidRPr="00B202DA">
        <w:rPr>
          <w:rFonts w:ascii="Garamond" w:hAnsi="Garamond"/>
        </w:rPr>
        <w:t>Polistampa</w:t>
      </w:r>
      <w:proofErr w:type="gramEnd"/>
      <w:r w:rsidRPr="00B202DA">
        <w:rPr>
          <w:rFonts w:ascii="Garamond" w:hAnsi="Garamond"/>
        </w:rPr>
        <w:t xml:space="preserve"> </w:t>
      </w:r>
      <w:r w:rsidRPr="00B202DA">
        <w:rPr>
          <w:rFonts w:ascii="Garamond" w:hAnsi="Garamond"/>
          <w:i/>
          <w:iCs/>
        </w:rPr>
        <w:t>In un nido di suoni - Didattica dell’espressivit</w:t>
      </w:r>
      <w:r w:rsidR="00E44C54">
        <w:rPr>
          <w:rFonts w:ascii="Garamond" w:hAnsi="Garamond"/>
          <w:i/>
          <w:iCs/>
        </w:rPr>
        <w:t>à</w:t>
      </w:r>
      <w:r w:rsidRPr="00B202DA">
        <w:rPr>
          <w:rFonts w:ascii="Garamond" w:hAnsi="Garamond"/>
          <w:i/>
          <w:iCs/>
        </w:rPr>
        <w:t xml:space="preserve"> musicale nei nidi 1.0 </w:t>
      </w:r>
      <w:r w:rsidRPr="00B202DA">
        <w:rPr>
          <w:rFonts w:ascii="Garamond" w:hAnsi="Garamond"/>
        </w:rPr>
        <w:t xml:space="preserve">e </w:t>
      </w:r>
      <w:r w:rsidRPr="00B202DA">
        <w:rPr>
          <w:rFonts w:ascii="Garamond" w:hAnsi="Garamond"/>
          <w:i/>
          <w:iCs/>
        </w:rPr>
        <w:t xml:space="preserve">2.0 </w:t>
      </w:r>
      <w:r w:rsidRPr="00B202DA">
        <w:rPr>
          <w:rFonts w:ascii="Garamond" w:hAnsi="Garamond"/>
        </w:rPr>
        <w:t xml:space="preserve">(2014 e 2016) Per EME-Harmattan, </w:t>
      </w:r>
      <w:r w:rsidRPr="00B202DA">
        <w:rPr>
          <w:rFonts w:ascii="Garamond" w:hAnsi="Garamond"/>
          <w:i/>
          <w:iCs/>
        </w:rPr>
        <w:t>Pedagogia dell’Appartenenza</w:t>
      </w:r>
      <w:r w:rsidRPr="00B202DA">
        <w:rPr>
          <w:rFonts w:ascii="Garamond" w:hAnsi="Garamond"/>
        </w:rPr>
        <w:t xml:space="preserve"> (2019). Recenti sono </w:t>
      </w:r>
      <w:r w:rsidR="00577333">
        <w:rPr>
          <w:rFonts w:ascii="Garamond" w:hAnsi="Garamond"/>
        </w:rPr>
        <w:t>tre</w:t>
      </w:r>
      <w:r w:rsidRPr="00B202DA">
        <w:rPr>
          <w:rFonts w:ascii="Garamond" w:hAnsi="Garamond"/>
        </w:rPr>
        <w:t xml:space="preserve"> libri a sua cura per FrancoAngeli: </w:t>
      </w:r>
      <w:r w:rsidRPr="00B202DA">
        <w:rPr>
          <w:rFonts w:ascii="Garamond" w:hAnsi="Garamond"/>
          <w:i/>
          <w:iCs/>
        </w:rPr>
        <w:t>Un’infanzia fatta di scienza e arte</w:t>
      </w:r>
      <w:r w:rsidRPr="00B202DA">
        <w:rPr>
          <w:rFonts w:ascii="Garamond" w:hAnsi="Garamond"/>
        </w:rPr>
        <w:t xml:space="preserve"> con Elena </w:t>
      </w:r>
      <w:proofErr w:type="spellStart"/>
      <w:r w:rsidRPr="00B202DA">
        <w:rPr>
          <w:rFonts w:ascii="Garamond" w:hAnsi="Garamond"/>
        </w:rPr>
        <w:t>Mignosi</w:t>
      </w:r>
      <w:proofErr w:type="spellEnd"/>
      <w:r w:rsidRPr="00B202DA">
        <w:rPr>
          <w:rFonts w:ascii="Garamond" w:hAnsi="Garamond"/>
        </w:rPr>
        <w:t xml:space="preserve"> e </w:t>
      </w:r>
      <w:r w:rsidRPr="00B202DA">
        <w:rPr>
          <w:rFonts w:ascii="Garamond" w:hAnsi="Garamond"/>
          <w:i/>
          <w:iCs/>
        </w:rPr>
        <w:t>Musica è scuola. Ricerche in Italia sul valore della musica pratica </w:t>
      </w:r>
      <w:r w:rsidRPr="00B202DA">
        <w:rPr>
          <w:rFonts w:ascii="Garamond" w:hAnsi="Garamond"/>
        </w:rPr>
        <w:t>con Luigi Berlinguer e Annalisa Spadolini</w:t>
      </w:r>
      <w:r w:rsidR="00577333">
        <w:rPr>
          <w:rFonts w:ascii="Garamond" w:hAnsi="Garamond"/>
        </w:rPr>
        <w:t xml:space="preserve">, con Paola Molina </w:t>
      </w:r>
      <w:r w:rsidR="00577333" w:rsidRPr="00577333">
        <w:rPr>
          <w:rFonts w:ascii="Garamond" w:hAnsi="Garamond"/>
          <w:i/>
          <w:iCs/>
        </w:rPr>
        <w:t>La partecipazione delle famiglie nello 0-6</w:t>
      </w:r>
      <w:r w:rsidRPr="00B202DA">
        <w:rPr>
          <w:rFonts w:ascii="Garamond" w:hAnsi="Garamond"/>
        </w:rPr>
        <w:t xml:space="preserve"> </w:t>
      </w:r>
      <w:r w:rsidR="00577333">
        <w:rPr>
          <w:rFonts w:ascii="Garamond" w:hAnsi="Garamond"/>
        </w:rPr>
        <w:t>(2023)</w:t>
      </w:r>
      <w:r w:rsidR="00751C9F">
        <w:rPr>
          <w:rFonts w:ascii="Garamond" w:hAnsi="Garamond"/>
        </w:rPr>
        <w:t>.</w:t>
      </w:r>
      <w:r w:rsidR="00577333">
        <w:rPr>
          <w:rFonts w:ascii="Garamond" w:hAnsi="Garamond"/>
        </w:rPr>
        <w:t xml:space="preserve"> </w:t>
      </w:r>
      <w:r w:rsidR="00751C9F">
        <w:rPr>
          <w:rFonts w:ascii="Garamond" w:hAnsi="Garamond"/>
        </w:rPr>
        <w:t>D</w:t>
      </w:r>
      <w:r w:rsidR="00E44C54">
        <w:rPr>
          <w:rFonts w:ascii="Garamond" w:hAnsi="Garamond"/>
        </w:rPr>
        <w:t xml:space="preserve">el </w:t>
      </w:r>
      <w:r w:rsidRPr="00B202DA">
        <w:rPr>
          <w:rFonts w:ascii="Garamond" w:hAnsi="Garamond"/>
        </w:rPr>
        <w:t>2021</w:t>
      </w:r>
      <w:r w:rsidR="00B202DA" w:rsidRPr="00B202DA">
        <w:rPr>
          <w:rFonts w:ascii="Garamond" w:hAnsi="Garamond"/>
          <w:i/>
          <w:iCs/>
        </w:rPr>
        <w:t xml:space="preserve"> </w:t>
      </w:r>
      <w:r w:rsidR="00B202DA" w:rsidRPr="00B202DA">
        <w:rPr>
          <w:rFonts w:ascii="Garamond" w:hAnsi="Garamond"/>
        </w:rPr>
        <w:t xml:space="preserve">è </w:t>
      </w:r>
      <w:r w:rsidR="00B202DA" w:rsidRPr="00B202DA">
        <w:rPr>
          <w:rFonts w:ascii="Garamond" w:hAnsi="Garamond"/>
          <w:i/>
          <w:iCs/>
        </w:rPr>
        <w:t>Il Bambino Espressivo</w:t>
      </w:r>
      <w:r w:rsidRPr="00B202DA">
        <w:rPr>
          <w:rFonts w:ascii="Garamond" w:hAnsi="Garamond"/>
        </w:rPr>
        <w:t xml:space="preserve">, </w:t>
      </w:r>
      <w:r w:rsidR="00B202DA" w:rsidRPr="00B202DA">
        <w:rPr>
          <w:rFonts w:ascii="Garamond" w:hAnsi="Garamond"/>
        </w:rPr>
        <w:t>edito da</w:t>
      </w:r>
      <w:r w:rsidRPr="00B202DA">
        <w:rPr>
          <w:rFonts w:ascii="Garamond" w:hAnsi="Garamond"/>
        </w:rPr>
        <w:t xml:space="preserve"> Carocci nella collana La Biblioteca di Testi e Studi</w:t>
      </w:r>
      <w:r w:rsidR="00577333">
        <w:rPr>
          <w:rFonts w:ascii="Garamond" w:hAnsi="Garamond"/>
        </w:rPr>
        <w:t xml:space="preserve">. Invece per </w:t>
      </w:r>
      <w:r w:rsidR="00577333" w:rsidRPr="00E44C54">
        <w:rPr>
          <w:rFonts w:ascii="Garamond" w:hAnsi="Garamond"/>
        </w:rPr>
        <w:t>Polistampa Mauro Pagliai</w:t>
      </w:r>
      <w:r w:rsidR="00577333">
        <w:rPr>
          <w:rFonts w:ascii="Garamond" w:hAnsi="Garamond"/>
        </w:rPr>
        <w:t xml:space="preserve">, </w:t>
      </w:r>
      <w:r w:rsidR="00577333" w:rsidRPr="00E44C54">
        <w:rPr>
          <w:rFonts w:ascii="Garamond" w:hAnsi="Garamond"/>
        </w:rPr>
        <w:t>Firenze</w:t>
      </w:r>
      <w:r w:rsidR="00577333">
        <w:rPr>
          <w:rFonts w:ascii="Garamond" w:hAnsi="Garamond"/>
        </w:rPr>
        <w:t xml:space="preserve">, </w:t>
      </w:r>
      <w:r w:rsidR="00751C9F">
        <w:rPr>
          <w:rFonts w:ascii="Garamond" w:hAnsi="Garamond"/>
        </w:rPr>
        <w:t xml:space="preserve">nel 2022 </w:t>
      </w:r>
      <w:r w:rsidR="00577333">
        <w:rPr>
          <w:rFonts w:ascii="Garamond" w:hAnsi="Garamond"/>
        </w:rPr>
        <w:t xml:space="preserve">è uscito il volume </w:t>
      </w:r>
      <w:r w:rsidR="00E44C54" w:rsidRPr="00E44C54">
        <w:rPr>
          <w:rFonts w:ascii="Garamond" w:hAnsi="Garamond"/>
          <w:i/>
        </w:rPr>
        <w:t>L’arte della politica, il valore dell</w:t>
      </w:r>
      <w:r w:rsidR="00577333">
        <w:rPr>
          <w:rFonts w:ascii="Garamond" w:hAnsi="Garamond"/>
          <w:i/>
        </w:rPr>
        <w:t>’</w:t>
      </w:r>
      <w:r w:rsidR="00E44C54" w:rsidRPr="00E44C54">
        <w:rPr>
          <w:rFonts w:ascii="Garamond" w:hAnsi="Garamond"/>
          <w:i/>
        </w:rPr>
        <w:t>educazione: memorie e riflessioni</w:t>
      </w:r>
      <w:r w:rsidRPr="00B202DA">
        <w:rPr>
          <w:rFonts w:ascii="Garamond" w:hAnsi="Garamond"/>
        </w:rPr>
        <w:t>.</w:t>
      </w:r>
      <w:r w:rsidR="00577333">
        <w:rPr>
          <w:rFonts w:ascii="Garamond" w:hAnsi="Garamond"/>
        </w:rPr>
        <w:t xml:space="preserve"> </w:t>
      </w:r>
      <w:r w:rsidR="00751C9F">
        <w:rPr>
          <w:rFonts w:ascii="Garamond" w:hAnsi="Garamond"/>
        </w:rPr>
        <w:t>Infine, l</w:t>
      </w:r>
      <w:r w:rsidR="00577333">
        <w:rPr>
          <w:rFonts w:ascii="Garamond" w:hAnsi="Garamond"/>
        </w:rPr>
        <w:t xml:space="preserve">’ultima monografia e dell’autunno 2024, per Armando Editore, </w:t>
      </w:r>
      <w:r w:rsidR="00577333" w:rsidRPr="00577333">
        <w:rPr>
          <w:rFonts w:ascii="Garamond" w:hAnsi="Garamond"/>
          <w:i/>
          <w:iCs/>
        </w:rPr>
        <w:t>Incantate le nostre vite: Storie e Pensieri su Educazione e Società</w:t>
      </w:r>
      <w:r w:rsidR="00577333">
        <w:rPr>
          <w:rFonts w:ascii="Garamond" w:hAnsi="Garamond"/>
          <w:i/>
          <w:iCs/>
        </w:rPr>
        <w:t>.</w:t>
      </w:r>
    </w:p>
    <w:p w14:paraId="7FACF660" w14:textId="7F0BE6DF" w:rsidR="00736468" w:rsidRDefault="000B7A51">
      <w:pPr>
        <w:spacing w:before="100" w:after="100"/>
        <w:jc w:val="both"/>
        <w:rPr>
          <w:rFonts w:ascii="Garamond" w:hAnsi="Garamond"/>
        </w:rPr>
      </w:pPr>
      <w:r>
        <w:rPr>
          <w:rFonts w:ascii="Garamond" w:hAnsi="Garamond"/>
        </w:rPr>
        <w:t>Centinaia</w:t>
      </w:r>
      <w:r w:rsidR="00757B57" w:rsidRPr="00B202DA">
        <w:rPr>
          <w:rFonts w:ascii="Garamond" w:hAnsi="Garamond"/>
        </w:rPr>
        <w:t xml:space="preserve"> sono i contributi in congressi internazionali di pedagogia, didattica</w:t>
      </w:r>
      <w:r w:rsidR="00736468">
        <w:rPr>
          <w:rFonts w:ascii="Garamond" w:hAnsi="Garamond"/>
        </w:rPr>
        <w:t>,</w:t>
      </w:r>
      <w:r w:rsidR="00757B57" w:rsidRPr="00B202DA">
        <w:rPr>
          <w:rFonts w:ascii="Garamond" w:hAnsi="Garamond"/>
        </w:rPr>
        <w:t xml:space="preserve"> psicologia della musica e delle arti. Tiene seminari, conferenze e corsi di formazione e aggiornamento in Italia e in Europa. È stato dal 2014 al 2018 direttore di Musica Domani, dal 2016 al 2018 vicepresidente nazionale della SIEM</w:t>
      </w:r>
      <w:r>
        <w:rPr>
          <w:rFonts w:ascii="Garamond" w:hAnsi="Garamond"/>
        </w:rPr>
        <w:t xml:space="preserve"> Società Italiana per l’Educazione Musicale </w:t>
      </w:r>
      <w:r w:rsidR="00757B57" w:rsidRPr="00B202DA">
        <w:rPr>
          <w:rFonts w:ascii="Garamond" w:hAnsi="Garamond"/>
        </w:rPr>
        <w:t xml:space="preserve">e responsabile del Gruppo studi e ricerche. Come musicista ha svolto una carriera concertistica per vent’anni tenendo centinaia di concerti in </w:t>
      </w:r>
      <w:r>
        <w:rPr>
          <w:rFonts w:ascii="Garamond" w:hAnsi="Garamond"/>
        </w:rPr>
        <w:t>molti paesi d’</w:t>
      </w:r>
      <w:r w:rsidR="00757B57" w:rsidRPr="00B202DA">
        <w:rPr>
          <w:rFonts w:ascii="Garamond" w:hAnsi="Garamond"/>
        </w:rPr>
        <w:t xml:space="preserve">Europa, incidendo otto </w:t>
      </w:r>
      <w:r>
        <w:rPr>
          <w:rFonts w:ascii="Garamond" w:hAnsi="Garamond"/>
        </w:rPr>
        <w:t>LP/CD</w:t>
      </w:r>
      <w:r w:rsidR="00757B57" w:rsidRPr="00B202DA">
        <w:rPr>
          <w:rFonts w:ascii="Garamond" w:hAnsi="Garamond"/>
        </w:rPr>
        <w:t xml:space="preserve"> come solista o in formazioni cameristiche. Ha </w:t>
      </w:r>
      <w:r w:rsidR="00577333">
        <w:rPr>
          <w:rFonts w:ascii="Garamond" w:hAnsi="Garamond"/>
        </w:rPr>
        <w:t xml:space="preserve">contribuito a </w:t>
      </w:r>
      <w:r w:rsidR="00757B57" w:rsidRPr="00B202DA">
        <w:rPr>
          <w:rFonts w:ascii="Garamond" w:hAnsi="Garamond"/>
        </w:rPr>
        <w:t>fonda</w:t>
      </w:r>
      <w:r w:rsidR="00577333">
        <w:rPr>
          <w:rFonts w:ascii="Garamond" w:hAnsi="Garamond"/>
        </w:rPr>
        <w:t>re</w:t>
      </w:r>
      <w:r w:rsidR="00757B57" w:rsidRPr="00B202DA">
        <w:rPr>
          <w:rFonts w:ascii="Garamond" w:hAnsi="Garamond"/>
        </w:rPr>
        <w:t xml:space="preserve"> e</w:t>
      </w:r>
      <w:r w:rsidR="00577333">
        <w:rPr>
          <w:rFonts w:ascii="Garamond" w:hAnsi="Garamond"/>
        </w:rPr>
        <w:t>d ha</w:t>
      </w:r>
      <w:r w:rsidR="00757B57" w:rsidRPr="00B202DA">
        <w:rPr>
          <w:rFonts w:ascii="Garamond" w:hAnsi="Garamond"/>
        </w:rPr>
        <w:t xml:space="preserve"> diretto dal 2003 al 2008 e dal 2019 al 2020 la Scuola di Formazione e Orientamento Musicale (SFOM) che oggi conta oltre </w:t>
      </w:r>
      <w:r w:rsidR="00736468">
        <w:rPr>
          <w:rFonts w:ascii="Garamond" w:hAnsi="Garamond"/>
        </w:rPr>
        <w:t>9</w:t>
      </w:r>
      <w:r w:rsidR="00757B57" w:rsidRPr="00B202DA">
        <w:rPr>
          <w:rFonts w:ascii="Garamond" w:hAnsi="Garamond"/>
        </w:rPr>
        <w:t xml:space="preserve">00 allievi, </w:t>
      </w:r>
      <w:r w:rsidR="00736468">
        <w:rPr>
          <w:rFonts w:ascii="Garamond" w:hAnsi="Garamond"/>
        </w:rPr>
        <w:t>è stato titolare della prima classe di</w:t>
      </w:r>
      <w:r w:rsidR="00757B57" w:rsidRPr="00B202DA">
        <w:rPr>
          <w:rFonts w:ascii="Garamond" w:hAnsi="Garamond"/>
        </w:rPr>
        <w:t xml:space="preserve"> chitarra presso </w:t>
      </w:r>
      <w:r w:rsidR="00736468">
        <w:rPr>
          <w:rFonts w:ascii="Garamond" w:hAnsi="Garamond"/>
        </w:rPr>
        <w:t xml:space="preserve">il </w:t>
      </w:r>
      <w:proofErr w:type="spellStart"/>
      <w:r w:rsidR="00736468">
        <w:rPr>
          <w:rFonts w:ascii="Garamond" w:hAnsi="Garamond"/>
        </w:rPr>
        <w:t>Conservatoire</w:t>
      </w:r>
      <w:proofErr w:type="spellEnd"/>
      <w:r w:rsidR="00736468">
        <w:rPr>
          <w:rFonts w:ascii="Garamond" w:hAnsi="Garamond"/>
        </w:rPr>
        <w:t xml:space="preserve"> de la </w:t>
      </w:r>
      <w:proofErr w:type="spellStart"/>
      <w:r w:rsidR="00736468">
        <w:rPr>
          <w:rFonts w:ascii="Garamond" w:hAnsi="Garamond"/>
        </w:rPr>
        <w:t>Vallée</w:t>
      </w:r>
      <w:proofErr w:type="spellEnd"/>
      <w:r w:rsidR="00736468">
        <w:rPr>
          <w:rFonts w:ascii="Garamond" w:hAnsi="Garamond"/>
        </w:rPr>
        <w:t xml:space="preserve"> d’</w:t>
      </w:r>
      <w:proofErr w:type="spellStart"/>
      <w:r w:rsidR="00736468">
        <w:rPr>
          <w:rFonts w:ascii="Garamond" w:hAnsi="Garamond"/>
        </w:rPr>
        <w:t>Aoste</w:t>
      </w:r>
      <w:proofErr w:type="spellEnd"/>
      <w:r w:rsidR="00736468">
        <w:rPr>
          <w:rFonts w:ascii="Garamond" w:hAnsi="Garamond"/>
        </w:rPr>
        <w:t xml:space="preserve"> per </w:t>
      </w:r>
      <w:r w:rsidR="00736468" w:rsidRPr="00B202DA">
        <w:rPr>
          <w:rFonts w:ascii="Garamond" w:hAnsi="Garamond"/>
        </w:rPr>
        <w:t>vent’anni</w:t>
      </w:r>
      <w:r w:rsidR="00757B57" w:rsidRPr="00B202DA">
        <w:rPr>
          <w:rFonts w:ascii="Garamond" w:hAnsi="Garamond"/>
        </w:rPr>
        <w:t xml:space="preserve">. Ha scritto due romanzi, </w:t>
      </w:r>
      <w:r w:rsidR="00757B57" w:rsidRPr="00B202DA">
        <w:rPr>
          <w:rFonts w:ascii="Garamond" w:hAnsi="Garamond"/>
          <w:i/>
          <w:iCs/>
        </w:rPr>
        <w:t>Di un Crescendo</w:t>
      </w:r>
      <w:r w:rsidR="00757B57" w:rsidRPr="00B202DA">
        <w:rPr>
          <w:rFonts w:ascii="Garamond" w:hAnsi="Garamond"/>
        </w:rPr>
        <w:t xml:space="preserve"> (2007) e </w:t>
      </w:r>
      <w:r w:rsidR="00757B57" w:rsidRPr="00B202DA">
        <w:rPr>
          <w:rFonts w:ascii="Garamond" w:hAnsi="Garamond"/>
          <w:i/>
          <w:iCs/>
        </w:rPr>
        <w:t>Nel mare del caso</w:t>
      </w:r>
      <w:r w:rsidR="00757B57" w:rsidRPr="00B202DA">
        <w:rPr>
          <w:rFonts w:ascii="Garamond" w:hAnsi="Garamond"/>
        </w:rPr>
        <w:t xml:space="preserve"> (2012) entrambi premiati in numerosi concorsi letterari. </w:t>
      </w:r>
    </w:p>
    <w:p w14:paraId="43BF4361" w14:textId="4E64DC01" w:rsidR="00E23B59" w:rsidRPr="00B202DA" w:rsidRDefault="00E23B59">
      <w:pPr>
        <w:spacing w:before="100" w:after="100"/>
        <w:jc w:val="both"/>
        <w:rPr>
          <w:rFonts w:ascii="Garamond" w:hAnsi="Garamond"/>
        </w:rPr>
      </w:pPr>
    </w:p>
    <w:sectPr w:rsidR="00E23B59" w:rsidRPr="00B202DA">
      <w:headerReference w:type="default" r:id="rId6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8EEEB4" w14:textId="77777777" w:rsidR="00C33A84" w:rsidRDefault="00C33A84">
      <w:r>
        <w:separator/>
      </w:r>
    </w:p>
  </w:endnote>
  <w:endnote w:type="continuationSeparator" w:id="0">
    <w:p w14:paraId="6304F728" w14:textId="77777777" w:rsidR="00C33A84" w:rsidRDefault="00C33A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62FEE" w14:textId="77777777" w:rsidR="00C33A84" w:rsidRDefault="00C33A84">
      <w:r>
        <w:separator/>
      </w:r>
    </w:p>
  </w:footnote>
  <w:footnote w:type="continuationSeparator" w:id="0">
    <w:p w14:paraId="32DDA576" w14:textId="77777777" w:rsidR="00C33A84" w:rsidRDefault="00C33A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69A38" w14:textId="5DCDF8B3" w:rsidR="000B7A51" w:rsidRPr="00B202DA" w:rsidRDefault="000B7A51" w:rsidP="000B7A51">
    <w:pPr>
      <w:pBdr>
        <w:bottom w:val="single" w:sz="4" w:space="0" w:color="000000"/>
      </w:pBdr>
      <w:spacing w:before="100" w:after="100"/>
      <w:jc w:val="both"/>
      <w:rPr>
        <w:rFonts w:ascii="Garamond" w:eastAsia="Bookman Old Style" w:hAnsi="Garamond" w:cs="Bookman Old Style"/>
        <w:sz w:val="20"/>
        <w:szCs w:val="20"/>
      </w:rPr>
    </w:pPr>
    <w:r>
      <w:rPr>
        <w:rFonts w:ascii="Bookman Old Style" w:eastAsia="Bookman Old Style" w:hAnsi="Bookman Old Style" w:cs="Bookman Old Style"/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551D18AA" wp14:editId="5B8B4E12">
          <wp:simplePos x="0" y="0"/>
          <wp:positionH relativeFrom="column">
            <wp:posOffset>53395</wp:posOffset>
          </wp:positionH>
          <wp:positionV relativeFrom="paragraph">
            <wp:posOffset>557321</wp:posOffset>
          </wp:positionV>
          <wp:extent cx="1122045" cy="1414145"/>
          <wp:effectExtent l="152400" t="152400" r="351155" b="351155"/>
          <wp:wrapTopAndBottom/>
          <wp:docPr id="1901533353" name="Immagine 1" descr="Immagine che contiene microfono, musica, concerto, persona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1533353" name="Immagine 1" descr="Immagine che contiene microfono, musica, concerto, persona&#10;&#10;Descrizione generata automaticamente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1042" t="34268" r="34177"/>
                  <a:stretch/>
                </pic:blipFill>
                <pic:spPr bwMode="auto">
                  <a:xfrm>
                    <a:off x="0" y="0"/>
                    <a:ext cx="1122045" cy="1414145"/>
                  </a:xfrm>
                  <a:prstGeom prst="rect">
                    <a:avLst/>
                  </a:prstGeom>
                  <a:ln>
                    <a:noFill/>
                  </a:ln>
                  <a:effectLst>
                    <a:outerShdw blurRad="292100" dist="139700" dir="2700000" algn="tl" rotWithShape="0">
                      <a:srgbClr val="333333">
                        <a:alpha val="65000"/>
                      </a:srgbClr>
                    </a:outerShdw>
                  </a:effectLst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202DA">
      <w:rPr>
        <w:rFonts w:ascii="Garamond" w:hAnsi="Garamond"/>
        <w:b/>
        <w:bCs/>
        <w:sz w:val="40"/>
        <w:szCs w:val="40"/>
      </w:rPr>
      <w:t>Gianni NUTI</w:t>
    </w:r>
    <w:r w:rsidRPr="00B202DA">
      <w:rPr>
        <w:rFonts w:ascii="Garamond" w:hAnsi="Garamond"/>
        <w:sz w:val="20"/>
        <w:szCs w:val="20"/>
      </w:rPr>
      <w:t xml:space="preserve"> </w:t>
    </w:r>
  </w:p>
  <w:p w14:paraId="7D263693" w14:textId="2C47E94D" w:rsidR="000B7A51" w:rsidRDefault="000B7A51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3B59"/>
    <w:rsid w:val="0006724E"/>
    <w:rsid w:val="000B7A51"/>
    <w:rsid w:val="000D60E0"/>
    <w:rsid w:val="00307DBF"/>
    <w:rsid w:val="00577333"/>
    <w:rsid w:val="00693232"/>
    <w:rsid w:val="0072703E"/>
    <w:rsid w:val="00736468"/>
    <w:rsid w:val="00751C9F"/>
    <w:rsid w:val="00757B57"/>
    <w:rsid w:val="0076214F"/>
    <w:rsid w:val="007D62DB"/>
    <w:rsid w:val="009E669D"/>
    <w:rsid w:val="00A14D03"/>
    <w:rsid w:val="00AC033E"/>
    <w:rsid w:val="00B202DA"/>
    <w:rsid w:val="00BD1712"/>
    <w:rsid w:val="00C33A84"/>
    <w:rsid w:val="00D431E3"/>
    <w:rsid w:val="00E23B59"/>
    <w:rsid w:val="00E44C54"/>
    <w:rsid w:val="00FB6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2A30E7"/>
  <w15:docId w15:val="{690A8608-8DD9-DF49-8158-F0E47A71A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hAnsi="Calibri"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Intestazione">
    <w:name w:val="header"/>
    <w:basedOn w:val="Normale"/>
    <w:link w:val="IntestazioneCarattere"/>
    <w:uiPriority w:val="99"/>
    <w:unhideWhenUsed/>
    <w:rsid w:val="000B7A5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B7A51"/>
    <w:rPr>
      <w:rFonts w:ascii="Calibri" w:hAnsi="Calibri" w:cs="Arial Unicode MS"/>
      <w:color w:val="000000"/>
      <w:sz w:val="24"/>
      <w:szCs w:val="24"/>
      <w:u w:color="000000"/>
    </w:rPr>
  </w:style>
  <w:style w:type="paragraph" w:styleId="Pidipagina">
    <w:name w:val="footer"/>
    <w:basedOn w:val="Normale"/>
    <w:link w:val="PidipaginaCarattere"/>
    <w:uiPriority w:val="99"/>
    <w:unhideWhenUsed/>
    <w:rsid w:val="000B7A5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B7A51"/>
    <w:rPr>
      <w:rFonts w:ascii="Calibri" w:hAnsi="Calibri" w:cs="Arial Unicode MS"/>
      <w:color w:val="000000"/>
      <w:sz w:val="24"/>
      <w:szCs w:val="24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Università della Valle d'Aosta</Company>
  <LinksUpToDate>false</LinksUpToDate>
  <CharactersWithSpaces>3628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 NUTI</dc:creator>
  <cp:lastModifiedBy>Gianni Nuti</cp:lastModifiedBy>
  <cp:revision>2</cp:revision>
  <dcterms:created xsi:type="dcterms:W3CDTF">2025-02-09T10:48:00Z</dcterms:created>
  <dcterms:modified xsi:type="dcterms:W3CDTF">2025-02-09T10:48:00Z</dcterms:modified>
</cp:coreProperties>
</file>