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50" w:rsidRDefault="00A97650" w:rsidP="00A97650">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DISTURBI DEPRESSIVI IN ETA’ EVOLUTIVA</w:t>
      </w:r>
    </w:p>
    <w:p w:rsidR="00A97650" w:rsidRDefault="00A97650" w:rsidP="00A976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 SINPIA (Società Italiana di Neuropsichiatria dell'Infanzia e dell'Adolescenza),  “I DISTURBI DEPRESSIVI IN ETÀ EVOLUTIVA”- Linee Guida  Diagnostiche – Terapeutiche – Gestionali Approvate CD SINPIA il 28 maggio 2007 </w:t>
      </w:r>
    </w:p>
    <w:p w:rsidR="00A97650" w:rsidRDefault="00A97650" w:rsidP="00A97650">
      <w:pPr>
        <w:autoSpaceDE w:val="0"/>
        <w:autoSpaceDN w:val="0"/>
        <w:adjustRightInd w:val="0"/>
        <w:spacing w:after="57" w:line="240" w:lineRule="auto"/>
        <w:rPr>
          <w:rFonts w:ascii="Calibri" w:hAnsi="Calibri" w:cs="Calibri"/>
        </w:rPr>
      </w:pPr>
    </w:p>
    <w:p w:rsidR="00A97650" w:rsidRDefault="00A97650" w:rsidP="00A97650">
      <w:pPr>
        <w:autoSpaceDE w:val="0"/>
        <w:autoSpaceDN w:val="0"/>
        <w:adjustRightInd w:val="0"/>
        <w:spacing w:after="57" w:line="240" w:lineRule="auto"/>
        <w:rPr>
          <w:rFonts w:ascii="Times New Roman" w:hAnsi="Times New Roman" w:cs="Times New Roman"/>
          <w:sz w:val="24"/>
          <w:szCs w:val="24"/>
        </w:rPr>
      </w:pPr>
      <w:r>
        <w:rPr>
          <w:rFonts w:ascii="Times New Roman" w:hAnsi="Times New Roman" w:cs="Times New Roman"/>
          <w:b/>
          <w:bCs/>
          <w:sz w:val="24"/>
          <w:szCs w:val="24"/>
        </w:rPr>
        <w:t>DEFINIZIONE</w:t>
      </w:r>
      <w:r>
        <w:rPr>
          <w:rFonts w:ascii="Times New Roman" w:hAnsi="Times New Roman" w:cs="Times New Roman"/>
          <w:sz w:val="24"/>
          <w:szCs w:val="24"/>
        </w:rPr>
        <w:t xml:space="preserv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Negli anni si è dibattuto sull’esistenza della depressione, in quanto disturbo vero e proprio, nei bambini e negli adolescenti.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In passato è stata a lungo negata in quanto si riteneva che la depressione fosse appannaggio esclusivo dell'età adulta: si pensava che in età evolutiva non fosse possibile manifestare sintomi e dolore depressivi poichè le competenze cognitive, emotive e affettive non erano   giunte a completa maturazione e sviluppo.</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Nel 1971 l’Unione degli Psichiatri Infantili Europei dichiarò ufficialmente che la depressione poteva manifestarsi anche nell’infanzia e nell’adolescenza e negli ultimi 20 anni molti autori hanno contribuito a una migliore definizione di tali disturbi in età evolutiva.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Attualmente si riconosce che i disturbi depressivi in età evolutiva, anche se con differenze importanti, hanno una consistenza e una stabilità di malattia simili a quelli dell’adulto.</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Infatti, le principali forme cliniche di depressione, il Disturbo Depressivo Maggiore (DDM) e il Disturbo Distimico (DD) rappresentano disturbi comuni in età evolutiva, che determinano un significativa compromissione funzionale, influiscono sullo sviluppo sociale, cognitivo ed emotivo, frequentemente persistono in età adulta e rappresentano un precursore di altri disturbi psicopatologici degli adulti, con un aumentato rischio di suicidio e/o di evoluzione verso il disturbo bipolare.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Un disturbo depressivo è caratterizzato dalla presenza di un certo numero di sintomi depressivi associati a specifici sentimenti depressivi.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Tipici sentimenti depressivi sono la tristezza, il senso di inadeguatezza, di mortificazione e di vergogna, la paura di non essere amati, la sensazione di esclusione dal gruppo, il senso di colpa, l’incapacità ad esprimere e a modulare l’aggressività.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 bambini depressi sono bambini tristi, consapevoli di esserlo, anche se possono negarlo o esprimerlo in maniera paradossale o poco chiara; sono preoccupati, chiedono spesso se si vuol loro bene, ma non riescono ad esprimere il proprio bisogno.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Sono bambini che non si divertono e/o non investono nel gioco e nelle attività previste per l’età (video-games, sports, attività con amici), sono annoiati.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Possono essere oppositivi e manifestare una compromissione delle prestazioni scolastiche.</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Alcuni bambini possono presentare un quadro più grave, simile alla depressione melanconica dell’adulto, caratterizzato da vera e propria anedonia (= incapacità a provare piacere), con perdita di entusiasmo nel gioco e in risposta ad eventi gioiosi.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Sono relativamente frequenti le preoccupazioni e le fantasie sul tema della morte, che compaiono in maniera eccessivamente precoce o atipica.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Va rilevato, tuttavia, che questi sintomi e sentimenti depressivi vengono acquisiti attraverso un processo costituito da molti stadi, la maggior parte dei quali può passare inosservato.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Alcuni autori sostengono l’incapacità dei bambini prima dei 7 anni di riferire sentimenti di autosvalutazione e di vergogna; altri sostengono la tesi secondo cui i pensieri di disperazione e mancanza di speranza non possono presentarsi pienamente prima dell’adolescenza.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Viene ancora discusso a quale età i bambini siano in grado di sperimentare e descrivere  sintomi e sentimenti che si considerano necessari per la diagnosi di depressione.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 passato, la comparsa di tale “capacità” rappresentava la conditio sine qua non per uno stato depressivo e sanciva l’epoca a partire dalla quale si poteva formulare una diagnosi di “depressione”.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Attualmente, un atteggiamento di questo genere appare quanto meno limitativo alla luce dei più recenti orientamenti circa lo sviluppo delle emozioni e della regolazione affettiva.</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Appare, infatti, improprio confondere  la percezione e l'esperienza di un sentimento depressivo con il descriverlo e saperci riflettere.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Questi ultimi due aspetti si riferiscono alla capacità del bambino di accedere a una esperienza autoriflessiva di Sé e dei propri stati mentali, ovvero ad una capacità di “mentalizzazione affettiva” che matura nel tempo.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Ma ciò non significa che, molto più precocemente, egli non possa andare incontro a disordini del percorso di autoregolazione degli affetti, che si traducono in dinamiche depressive, le quali vengono agite sul piano somatico e comportamentale.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 questa prospettiva, i sintomi depressivi finiscono per diventare la modalità espressiva privilegiata ed esclusiva di sentimenti depressivi; un’esperienza percepita ed agita ma che, in rapporto all’età, il bambino ha difficoltà a sistematizzare nei suoi sistemi di conoscenza. </w:t>
      </w:r>
    </w:p>
    <w:p w:rsidR="00A97650" w:rsidRDefault="00A97650" w:rsidP="00A97650">
      <w:pPr>
        <w:autoSpaceDE w:val="0"/>
        <w:autoSpaceDN w:val="0"/>
        <w:adjustRightInd w:val="0"/>
        <w:spacing w:after="57" w:line="240" w:lineRule="auto"/>
        <w:jc w:val="both"/>
        <w:rPr>
          <w:rFonts w:ascii="Times New Roman" w:hAnsi="Times New Roman" w:cs="Times New Roman"/>
          <w:b/>
          <w:bCs/>
          <w:sz w:val="26"/>
          <w:szCs w:val="26"/>
        </w:rPr>
      </w:pP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EPIDEMIOLOGIA </w:t>
      </w: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Negli ultimi anni si è assistito a un incremento della frequenza dei disturbi psicopatologici in età evolutiva. Dati forniti dall’Organizzazione Mondiale della Sanità (2004) evidenziano che, nel mondo, 121 milioni di persone soffrono di disturbi psichiatrici, di cui il 10-20% sono minori;  i Disturbi Depressivi, come impatto sulla qualità della vita, sono al 3° posto nel mondo e al 1° posto in Europa; rappresentano la 3° causa di disabilità al mondo e la 1° causa in Europa.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Alcuni studi epidemiologici hanno evidenziato un incremento nella prevalenza del disturbo lungo tutto l'arco della vita: ogni successiva generazione sembra essere a maggiore rischio di sviluppare un disturbo depressivo in età sempre più precoci.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Considerando la prevalenza del disturbo depressivo nelle varie fasce di età, alcuni studi  riportano le seguenti prevalenze relative ai disturbi depressivi in età evolutiva: 0.3-1% in età prescolare, 0,4-2,5% in età scolare, 4-8,3% in adolescenza (OMS, 2004).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Il rapporto maschio-femmina è 1:1 in età prescolare e scolare, 1:2 negli adolescenti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Si può concludere che l’incidenza aumenta dopo la pubertà e che la prevalenza stimata negli adolescenti è simile a quella degli adulti, suggerendo che la depressione degli adulti spesso esordisce in adolescenza (il 50% degli adulti depressi riferisce il 1° episodio depressivo prima dei 18 anni). </w:t>
      </w:r>
    </w:p>
    <w:p w:rsidR="00A97650" w:rsidRDefault="00A97650" w:rsidP="00A97650">
      <w:pPr>
        <w:autoSpaceDE w:val="0"/>
        <w:autoSpaceDN w:val="0"/>
        <w:adjustRightInd w:val="0"/>
        <w:spacing w:after="57" w:line="240" w:lineRule="auto"/>
        <w:jc w:val="both"/>
        <w:rPr>
          <w:rFonts w:ascii="Times New Roman" w:hAnsi="Times New Roman" w:cs="Times New Roman"/>
          <w:b/>
          <w:bCs/>
          <w:sz w:val="26"/>
          <w:szCs w:val="26"/>
        </w:rPr>
      </w:pPr>
    </w:p>
    <w:p w:rsidR="00A97650" w:rsidRDefault="00A97650" w:rsidP="00A97650">
      <w:pPr>
        <w:autoSpaceDE w:val="0"/>
        <w:autoSpaceDN w:val="0"/>
        <w:adjustRightInd w:val="0"/>
        <w:spacing w:after="57" w:line="240" w:lineRule="auto"/>
        <w:jc w:val="both"/>
        <w:rPr>
          <w:rFonts w:ascii="Times New Roman" w:hAnsi="Times New Roman" w:cs="Times New Roman"/>
          <w:b/>
          <w:bCs/>
          <w:sz w:val="26"/>
          <w:szCs w:val="26"/>
        </w:rPr>
      </w:pPr>
    </w:p>
    <w:p w:rsidR="00A97650" w:rsidRDefault="00A97650" w:rsidP="00A97650">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FENOMENOLOGIA DEPRESSIVA IN RELAZIONE ALL’ETÀ </w:t>
      </w:r>
    </w:p>
    <w:p w:rsidR="00A97650" w:rsidRDefault="00A97650" w:rsidP="00A97650">
      <w:pPr>
        <w:autoSpaceDE w:val="0"/>
        <w:autoSpaceDN w:val="0"/>
        <w:adjustRightInd w:val="0"/>
        <w:spacing w:after="57" w:line="240" w:lineRule="auto"/>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&lt; 3 anni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 questa fascia d’età i sintomi più frequenti sono: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pianto eccessivo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irritabilità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disturbi del sonno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alterazioni delle abitudini alimentari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alterazioni della motricità (rallentamento o irrequietezza)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ritardo o regressione psicomotoria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disturbi psicosomatici (vomito, diarrea, asma, dermatite, alopecia, etc)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difficoltà a raggiungere il peso previsto per l’età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scarso contatto visivo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ridotta mimica facciale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assenza del sorriso sociale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scarsa curiosità, scarsa esplorazione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scarso interesse per il gioco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auto/eteroaggressività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center"/>
        <w:rPr>
          <w:rFonts w:ascii="Times New Roman" w:hAnsi="Times New Roman" w:cs="Times New Roman"/>
          <w:sz w:val="26"/>
          <w:szCs w:val="26"/>
        </w:rPr>
      </w:pPr>
      <w:r>
        <w:rPr>
          <w:rFonts w:ascii="Times New Roman" w:hAnsi="Times New Roman" w:cs="Times New Roman"/>
          <w:sz w:val="26"/>
          <w:szCs w:val="26"/>
          <w:u w:val="single"/>
        </w:rPr>
        <w:t>3-5 anni</w:t>
      </w: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 questa fascia d’età i sintomi sono rappresentati rappresentati da: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alterazioni del tono dell’umore (tristezza, irritabilità, appiattimento dell’affettività); il bambino apparire amimico, eccessivamente capriccioso, scontroso, imbronciato; l’irritabilità può manifestarsi con atteggiamenti provocatori, di sfida, oppositività, disubbidienza, scatti di collera, aggressività, pianto immotivato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anedonia, ovvero riduzione o perdita di interesse e/o piacere nel gioco (“non si divertono nel giocare”) o per altre attività risultate prima piacevoli.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lamentele somatiche (vomito, asma, dermatite, allergie, dolori addominali, cefalea, alopecia) che possono rappresentare il motivo di consultazione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mondo immaginativo e giochi di  fantasia caratterizzati da contenuti di fallimento, dolore, distruzione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gioco monotono e ripetitivo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comportamenti auto/eteroaggressivi: alcuni bambini possono agire tali fantasie in comportamenti auto-eteroaggressivi, con facilità agli acting-out, esposizione ai pericoli e facile tendenza agli incidenti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dipendenza e ansia: spesso si instaura un legame molto stretto e regressivo con la madre, evidenziando atteggiamenti tipo piagnucolare o aggrapparsi in modo adesivo o con sintomi tipici di un disturbo d’ansia da separazione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sentimenti di inadeguatezza e di inferiorità, insicurezza, con bassa tolleranza alle frustrazioni, tendenza a ritirarsi dinanzi alle difficoltà e necessità di rassicurazioni e gratificazioni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tendenza a richiedere scuse per minime infrazioni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difficoltà di socializzazione con progressivo evitamento sociale: il piccolo appare timido, chiuso, imbarazzato, preferisce stare da solo o con gli adulti.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disturbi del sonno: difficoltà di addormentamento, incubi frequenti e terrori notturni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alterazioni del comportamento alimentare</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variazioni del peso: difficoltà a raggiungere il peso previsto per l’età.</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eccesso o riduzione dell’attività motoria, stanchezza eccessiva </w:t>
      </w:r>
    </w:p>
    <w:p w:rsidR="00A97650" w:rsidRDefault="00F43CBF"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riduzione del</w:t>
      </w:r>
      <w:r w:rsidR="00A97650">
        <w:rPr>
          <w:rFonts w:ascii="Times New Roman" w:hAnsi="Times New Roman" w:cs="Times New Roman"/>
          <w:sz w:val="26"/>
          <w:szCs w:val="26"/>
        </w:rPr>
        <w:t xml:space="preserve">l’iniziativa verbale con una scarsa tendenza a comunicare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apatia, difficoltà di attenzione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enuresi e/o encopresi.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  bambini in età prescolare appaiono molto tristi e/o irritabili, la loro mimica facciale e il contatto visivo sono scarsi, la loro affettività è appiattita.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Non mostrano piacere nel gioco, hanno condotte di ritiro sociale, scarsa comunicazione verbale, scarsa reattività; il livello di attività motoria può essere basso (rallentamento), ma anche talora abnormemente alto (ipercinesia).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Sono frequenti scarso appetito, problemi di sonno e talora anche un rallentato sviluppo fisico.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Riferire di sentirsi poco amati, perdita di speranza, lamentele somatiche, ansia,  preoccupazioni e difficoltà di concentrazione.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6- 11 anni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 età scolare e preadolescenziale il bambino ha una maggiore capacità di verbalizzare e di condividere i propri sentimenti depressivi con altre persone.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Pertanto, oltre ai sintomi presenti nella fascia di età precedentemente descritta, sono presenti: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tendenza ad esprimere l’umore depresso nei giochi, nei sogni e nei disegni: emergono fantasie di morte, bassa autosima, sentimenti di perdita e di abbandono, sensi di colpa, sentimenti di non essere amato o di essere rifiutato dagli altri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tendenza ad annoiarsi in attività piacevoli per l’età o risultate precedentemente piacevoli (es. attività sportive, in gruppi, videogames, etc)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difficoltà relazionali con i coetanei e resistenza a nuove esperienze, con tendenza all’isolamento sociale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problemi comportamentali: protesta, aggressività, oppositività, iperattività, impulsività, bullismo, tendenza alla menzogna, messa in atto di fughe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rallentamento e goffaggine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difficoltà scolastiche: il rendimento scolastico può calare per instabilità attentiva, difficoltà di concentrazione e facile stancabilità, con conseguenti insuccessi scolastici che possono determinare un ulteriore abbassamento dell’autostima, aumentata autocritica, sensi di colpa e ritiro sociale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lamentele somatiche (vomito, asma, dermatite, alopecia, dolori addominali, cefalea, dolori diffusi, etc)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 pensieri di morte, ma possono essere presenti, anche se raramente, ideazione suicidaria e tentativi di suicidio.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center"/>
        <w:rPr>
          <w:rFonts w:ascii="Times New Roman" w:hAnsi="Times New Roman" w:cs="Times New Roman"/>
          <w:sz w:val="26"/>
          <w:szCs w:val="26"/>
          <w:u w:val="single"/>
        </w:rPr>
      </w:pPr>
      <w:r>
        <w:rPr>
          <w:rFonts w:ascii="Times New Roman" w:hAnsi="Times New Roman" w:cs="Times New Roman"/>
          <w:sz w:val="26"/>
          <w:szCs w:val="26"/>
          <w:u w:val="single"/>
        </w:rPr>
        <w:t xml:space="preserve">12-18 anni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 adolescenza, la sintomatologia è più simile a quella dell’adulto, pertanto, i sintomi di maggior rilievo sono costituiti da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alterazioni del tono dell’umore; le fisiologiche fluttuazioni dell’umore tipiche di questa età possono rendere più difficile la diagnosi, tuttavia sono più intense; in questa fascia di età le maggiori capacità introspettive e la consapevolezza di sé permettono una maggiore espressione verbale dei propri stati d’animo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anedonia.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passività sia motoria sia ideativa, sino all’apragmatismo: scarsa iniziativa, perdita degli interessi, calo del rendimento scolastico, disorganizzazione delle funzioni cognitive (ritardo o perdita delle capacità astrattive)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sentimenti di inferiorità: bassa autostima, sensi di colpa, sentimenti di incomprensione, di sfiducia e di perdita di speranza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preoccupazioni per l’aspetto fisico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isolamento sociale con cambi frequenti di amicizie </w:t>
      </w:r>
    </w:p>
    <w:p w:rsidR="00F43CBF"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disturbi somatici (cefalea, dolori diffusi, ritardo della pubertà, disturbi neurovegetativi, etc)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perdita di energia, stanchezza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sentimenti di onnipotenza che portano a reazioni aggressive e a passaggi all’atto: fughe da casa o da scuola, comportamenti antisociali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abuso di alcool o droghe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pensieri di morte, ideazione suicidaria, tentativi di suicidio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sintomi psicotici: deliri ed allucinazioni, generalmente congrui con il disturbo dell’umore (udire voci di biasimo o voci che inducono al suicidio, deliri di colpa o indegnità). Le forme associate a sintomi psicotici sono particolarmente gravi, più frequentemente ricorrenti, più resistenti ai trattamenti, e più spesso associate a disturbo bipolare. Il rischio suicidario è, in queste forme, particolarmente elevato. </w:t>
      </w:r>
    </w:p>
    <w:p w:rsidR="00A97650" w:rsidRDefault="00A97650" w:rsidP="00A97650">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RISCHIO DEPRESSIVO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Indicatori di rischio depressivo, neurobiologici, ambientali e individuali, possono essere: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Familiarità per disturbi dell’umore</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Familiarità per altri disturbi psicopatologici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Pregressi episodi di disturbi dell’umore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Malattie croniche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Eventi di vita negativi pregressi o attuali (es. conflitti familiari, abuso fisico o sessuale o emotivo)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Deprivazione socio-ambientale (isolamento sociale, condizione di  immigrazione, istituzionalizzazione, estrema povertà, etc)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Essere vittima di episodi di bullismo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Disadattamento scolastico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Sentimenti depressivi (bassa autostima, sensazione di bassa auto-efficienza, inadeguatezza, pessimismo, perdita di speranza, etc)</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Alcuni sintomi che compaiono precocemente possono essere considerati segni di allarme, quali: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Tristezza, irritabilità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Apatia, rallentamento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Scarsa comunicazione verbale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Scarsa mimica facciale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Scarso contatto visivo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Appiattimento degli affetti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Scarsa (eccessiva) quantità di movimento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Disturbo del sonno/appetito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Lamentele somatiche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Scarso interesse nel gioco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Tendenza all’evitamento sociale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Aggressività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Pianto frequente e immotivato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Difficoltà scolastiche </w:t>
      </w:r>
    </w:p>
    <w:p w:rsidR="00A97650" w:rsidRDefault="00A97650" w:rsidP="00A97650">
      <w:pPr>
        <w:autoSpaceDE w:val="0"/>
        <w:autoSpaceDN w:val="0"/>
        <w:adjustRightInd w:val="0"/>
        <w:spacing w:after="57" w:line="240" w:lineRule="auto"/>
        <w:jc w:val="both"/>
        <w:rPr>
          <w:rFonts w:ascii="Times New Roman" w:hAnsi="Times New Roman" w:cs="Times New Roman"/>
          <w:b/>
          <w:bCs/>
          <w:sz w:val="26"/>
          <w:szCs w:val="26"/>
        </w:rPr>
      </w:pPr>
      <w:r>
        <w:rPr>
          <w:rFonts w:ascii="Times New Roman" w:hAnsi="Times New Roman" w:cs="Times New Roman"/>
          <w:b/>
          <w:bCs/>
          <w:sz w:val="26"/>
          <w:szCs w:val="26"/>
        </w:rPr>
        <w:t>TERAPIA</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INTERVENTO PSICOEDUCATIVO: alleanza terapeutica con bambino e famiglia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PSICOTERAPIE: interventi individuali, di gruppo, familiari.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Efficacia nel 40-65% dei soggetti trattati.</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Predittori negativi di efficacia: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gravità</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comorbidità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sintomi psicotici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rischio suicidario</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svantaggio psicosociale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FARMACOTERAPIA</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Indicazioni alla terapia farmacologica: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Resistenza-indisponibilità a psicoterapia</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Gravità clinica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Rischio suicidario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Forme ricorrenti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Forme croniche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Sintomi psicotici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Condizioni psicosociali negative </w:t>
      </w:r>
    </w:p>
    <w:p w:rsidR="00A97650" w:rsidRDefault="00A97650" w:rsidP="00A97650">
      <w:pPr>
        <w:numPr>
          <w:ilvl w:val="0"/>
          <w:numId w:val="1"/>
        </w:num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Familiarità positiva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A97650" w:rsidRDefault="00A97650" w:rsidP="00A97650">
      <w:pPr>
        <w:autoSpaceDE w:val="0"/>
        <w:autoSpaceDN w:val="0"/>
        <w:adjustRightInd w:val="0"/>
        <w:spacing w:after="57" w:line="240" w:lineRule="auto"/>
        <w:jc w:val="both"/>
        <w:rPr>
          <w:rFonts w:ascii="Calibri" w:hAnsi="Calibri" w:cs="Calibri"/>
        </w:rPr>
      </w:pPr>
    </w:p>
    <w:p w:rsidR="00CC3C6B" w:rsidRDefault="00CC3C6B"/>
    <w:sectPr w:rsidR="00CC3C6B" w:rsidSect="00DC5086">
      <w:footerReference w:type="default" r:id="rId7"/>
      <w:pgSz w:w="12240" w:h="15840"/>
      <w:pgMar w:top="1417" w:right="1134" w:bottom="1134"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3C1" w:rsidRDefault="00D933C1" w:rsidP="00A97650">
      <w:pPr>
        <w:spacing w:after="0" w:line="240" w:lineRule="auto"/>
      </w:pPr>
      <w:r>
        <w:separator/>
      </w:r>
    </w:p>
  </w:endnote>
  <w:endnote w:type="continuationSeparator" w:id="1">
    <w:p w:rsidR="00D933C1" w:rsidRDefault="00D933C1" w:rsidP="00A97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124954"/>
      <w:docPartObj>
        <w:docPartGallery w:val="Page Numbers (Bottom of Page)"/>
        <w:docPartUnique/>
      </w:docPartObj>
    </w:sdtPr>
    <w:sdtContent>
      <w:p w:rsidR="00A97650" w:rsidRDefault="000D68D3">
        <w:pPr>
          <w:pStyle w:val="Pidipagina"/>
          <w:jc w:val="center"/>
        </w:pPr>
        <w:fldSimple w:instr=" PAGE   \* MERGEFORMAT ">
          <w:r w:rsidR="004B0B0A">
            <w:rPr>
              <w:noProof/>
            </w:rPr>
            <w:t>1</w:t>
          </w:r>
        </w:fldSimple>
      </w:p>
    </w:sdtContent>
  </w:sdt>
  <w:p w:rsidR="00A97650" w:rsidRDefault="00A9765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3C1" w:rsidRDefault="00D933C1" w:rsidP="00A97650">
      <w:pPr>
        <w:spacing w:after="0" w:line="240" w:lineRule="auto"/>
      </w:pPr>
      <w:r>
        <w:separator/>
      </w:r>
    </w:p>
  </w:footnote>
  <w:footnote w:type="continuationSeparator" w:id="1">
    <w:p w:rsidR="00D933C1" w:rsidRDefault="00D933C1" w:rsidP="00A976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5CE72A"/>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A97650"/>
    <w:rsid w:val="000D68D3"/>
    <w:rsid w:val="004B0B0A"/>
    <w:rsid w:val="00A97650"/>
    <w:rsid w:val="00C82D9C"/>
    <w:rsid w:val="00CC3C6B"/>
    <w:rsid w:val="00D933C1"/>
    <w:rsid w:val="00F43C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765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A976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97650"/>
  </w:style>
  <w:style w:type="paragraph" w:styleId="Pidipagina">
    <w:name w:val="footer"/>
    <w:basedOn w:val="Normale"/>
    <w:link w:val="PidipaginaCarattere"/>
    <w:uiPriority w:val="99"/>
    <w:unhideWhenUsed/>
    <w:rsid w:val="00A976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765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2167</Words>
  <Characters>12353</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dcterms:created xsi:type="dcterms:W3CDTF">2020-11-14T22:37:00Z</dcterms:created>
  <dcterms:modified xsi:type="dcterms:W3CDTF">2021-04-18T16:16:00Z</dcterms:modified>
</cp:coreProperties>
</file>