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E4" w:rsidRDefault="006476E4" w:rsidP="006476E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DISTURBI D'ANSIA</w:t>
      </w:r>
    </w:p>
    <w:p w:rsidR="006476E4" w:rsidRDefault="006476E4" w:rsidP="006476E4">
      <w:pPr>
        <w:autoSpaceDE w:val="0"/>
        <w:autoSpaceDN w:val="0"/>
        <w:adjustRightInd w:val="0"/>
        <w:spacing w:after="0" w:line="240" w:lineRule="auto"/>
        <w:rPr>
          <w:rFonts w:ascii="Calibri" w:hAnsi="Calibri" w:cs="Calibri"/>
        </w:rPr>
      </w:pPr>
    </w:p>
    <w:p w:rsidR="006476E4" w:rsidRDefault="006476E4" w:rsidP="006476E4">
      <w:pPr>
        <w:autoSpaceDE w:val="0"/>
        <w:autoSpaceDN w:val="0"/>
        <w:adjustRightInd w:val="0"/>
        <w:spacing w:after="0" w:line="240" w:lineRule="auto"/>
        <w:rPr>
          <w:rFonts w:ascii="Calibri" w:hAnsi="Calibri" w:cs="Calibri"/>
        </w:rPr>
      </w:pPr>
    </w:p>
    <w:p w:rsidR="006476E4" w:rsidRDefault="006476E4" w:rsidP="006476E4">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b/>
          <w:bCs/>
          <w:sz w:val="26"/>
          <w:szCs w:val="26"/>
        </w:rPr>
        <w:t>PAURA, ANSIA, ANGOSCIA: DEFINIZIONI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u w:val="single"/>
        </w:rPr>
        <w:t>Paura</w:t>
      </w:r>
      <w:r>
        <w:rPr>
          <w:rFonts w:ascii="Times New Roman" w:hAnsi="Times New Roman" w:cs="Times New Roman"/>
          <w:sz w:val="26"/>
          <w:szCs w:val="26"/>
        </w:rPr>
        <w:t>: timore di un pericolo,  di una minaccia, di un rischio reali, conosciuti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u w:val="single"/>
        </w:rPr>
        <w:t>Ansia</w:t>
      </w:r>
      <w:r>
        <w:rPr>
          <w:rFonts w:ascii="Times New Roman" w:hAnsi="Times New Roman" w:cs="Times New Roman"/>
          <w:sz w:val="26"/>
          <w:szCs w:val="26"/>
        </w:rPr>
        <w:t>: timore di un pericolo sconosciuto. Sentimento penoso associato all'attesa di un evento imprevisto e vissuto come spiacevole (ansia anticipatoria)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u w:val="single"/>
        </w:rPr>
        <w:t>Angoscia</w:t>
      </w:r>
      <w:r>
        <w:rPr>
          <w:rFonts w:ascii="Times New Roman" w:hAnsi="Times New Roman" w:cs="Times New Roman"/>
          <w:sz w:val="26"/>
          <w:szCs w:val="26"/>
        </w:rPr>
        <w:t xml:space="preserve">: intenso timore/malessere accompagnato da manifestazioni somatiche a fronte di un pericolo non reale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Ad esempio: un bambino avrà paura se assiste a una violenta lite tra i suoi genitori e sarà angosciato all'idea che possano lasciarsi/separarsi.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A livello cerebrale la rappresentazione mentale di una percezione non reale/non presente (ad esempio il timore di essere attaccati) attiva le stesse strutture che verrebbero attiva</w:t>
      </w:r>
      <w:r w:rsidR="00276367">
        <w:rPr>
          <w:rFonts w:ascii="Times New Roman" w:hAnsi="Times New Roman" w:cs="Times New Roman"/>
          <w:sz w:val="26"/>
          <w:szCs w:val="26"/>
        </w:rPr>
        <w:t>te dalla stessa situazione reale</w:t>
      </w:r>
      <w:r>
        <w:rPr>
          <w:rFonts w:ascii="Times New Roman" w:hAnsi="Times New Roman" w:cs="Times New Roman"/>
          <w:sz w:val="26"/>
          <w:szCs w:val="26"/>
        </w:rPr>
        <w:t xml:space="preserve">/realmente percepita (ad esempio un individuo che vi attacca).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L'ansia, in situazioni di normalità, ha una importante funzione adattiva in quanto costituisce una sorta di dispositivo di protezione: attiva uno stato di allerta, di attenzione selettiva al fine di anticipare possibili pericoli; mette in guardia il soggetto affinchè si protegga, riorganizzi i propri processi mentali ed emotivi per far fronte al pericolo. Ad esempio lo stato di allerta prima di attraversare una strada per evitare di essere investito.</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LE PAURE DURANTE LO SVILUPPO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L'ansia, in risposta a eventi esterni o interni al Sè, riguarda tutte le fasi di sviluppo in età evolutiva.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L'ansia può essere correlata a conflitti di sviluppo, cioè a difficoltà emotive che emergono nel corso dello sviluppo e che riguardano l'esperienza vissuta da quel bambino in quella fase evolutiva, di crescita e di sviluppo: ad esempio vissuti di abbandono nel corso del processo di separazione-individuazione; vissuti di ambivalenza affettiva nel corso della fase edipica; difficoltà nell'acquisizione di competenze, ad esempio il controllo sfinterico o i ritmi alimentari.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 crescita e la maturazione di nuove competenze affettive, relazionali, motorie e cognitive  espongono il bambino a “paure fisiologiche”, cioè a manifestazioni transitorie e non patologiche di disagio emotivo, in funzione dell'età e del livello di sviluppo affettivo e relazionale raggiunto.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Le “paure fisiologiche” possono essere così schematicamente considerate: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Prima infanzia (0-3 anni): paura del buio, paura degli estranei, sostenute e innescate dal processo di separazione-individuazione, compito evolutivo fase specifico, cioè proprio di questa fase evolutiva. Dal punto di vista emotivo il bambino sperimenta la separazione dalle figure di accudimento (processo di separazione) e la propria progressiva competenza, sul piano affettivo, motorio e cognitivo, a distinguersi come soggetto separato dotato di individualità e soggettività (processo di individuazione).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Seconda infanzia (3-6 anni): paura dei ladri, paura degli animali che mordono (cani, lupo..), dei piccoli animali, dei fantasmi, degli orchi. Sono legate alla fase edipica dello sviluppo emotivo, propria di questa età.</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A partire dall'età di latenza (6-10 anni) compare la paura della morte, espressa in modo diretto oppure sotto forma di manifestazioni ipocondriache (sintomi somatici – più frequentemente dolori addominali, cefalea – con significativa componente emotiva di preoccupazione per il proprio stato di benessere e di salute)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In adolescenza (11-18 anni): paure connesse alle proprie competenze e capacità scolastiche, sociali, all'immagine di sé, al proprio stato di salute</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MANIFESTAZIONI SOMATICHE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L'ansia e soprattutto l'angoscia, entrambe condizioni psicosomatiche in quanto interessano la mente e il corpo, accanto a una sensazione psichica di estremo malessere si accompagnano a manifestazioni somatiche (neurovegetative) quali: aumento o riduzione dell'attività motoria, tachicardia, secchezza della mucosa orale, dilatazione delle pupille, sudorazione, minzione.</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ASPETTI NEUROBIOLOGICI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Il contributo delle neuroscienze ha messo in luce una complessa attivazione di aree cerebrali e di neurotrasmettitori coinvolti nel “Circuito dello stress”.</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L'asse ipotalamo-ipofisi-corticosurrene (HPA) costituisce il principale sistema di risposta allo stress: sono coinvolti l'ippocampo, l'amigdala e la corteccia prefrontale, strutture implicate nei processi di apprendimento e memoria. Queste strutture inoltre svolgono un ruolo importante nella valutazione e nell'interpretazione delle situazioni come ansiogene, regolando l'attivazione o l'inibizione delle conseguenti risposte.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 corteccia prefrontale è coinvolta in funzioni cognitive di alto livello quali l'attenzione, la memoria di lavoro (sistema per l'immagazzinamento temporaneo e la prima gestione/manipolazione dell'informazione), il ragionamento, la pianificazione e alcuni aspetti del linguaggio.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L'ippocampo è coinvolto nei processi di apprendimento e memorizzazione delle emozioni. E' coinvolto nella formazione e nel recupero delle memorie episodiche, ovvero della capacità di ricordare quando (componente temporale) e dove (componente spaziale) è accaduto un evento. Le memorie episodiche partecipano alla valutazione di esperienze potenzialmente ansiogene.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L'amigdala è coinvolta nell'attribuzione del significato emotivo alle esperienze, soprattutto  rabbia, aggressività e paura, nell'autoregolazione delle risposte emotive e nelle risposte di paura.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L'ippocampo interagisce con l'amigdala nel modulare la tonalità emotiva collegata alle informazioni immagazzinate.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L'amigdala ha connessioni con la corteccia prefrontale nel modulare il contenuto emotivo delle esperienze.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Queste strutture, altamente connesse tra loro, giocano un ruolo importante nella valutazione di una situazione e della conseguente attivazione di una risposta appropriata (corteccia prefrontale), sia in relazione al contenuto emotivo (amigdala) dell'esperienza attuale, che a quello legato a esperienze passate (ippocampo e corteccia prefrontale).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L'attivazione dell'HPA predispone l'organismo in tempi assai rapidi a una risposta di attacco o di fuga di fronte a potenziali minacce.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L'attivazione della corteccia surrenalica (corticosurrene), mediante la produzione di cortisolo, l' “ormone dello stress”, spiega la sintomatologia somatica degli stati di angoscia e  rende pronto il corpo, in condizioni di grave pericolo, a reazioni immediate di attacco o di fuga, con importante valore adattivo e di sopravvivenza.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Il sistema non discrimina minacce reali (ad esempio minaccia di percosse da parte di un adulto violento) da minacce percepite soggettivamente come tali (ad esempio l'angoscia dell'estraneo, per cui il bambino considera un adulto non conosciuto come una potenziale minaccia).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 serotonina, neurotrasmettitore, svolge un ruolo attivo nella risposta dell'organismo allo stress; una alterazione dei meccanismi che regolano la quantità di serotonina può danneggiare il sistema inibitorio comportamentale. Questa condizione si evidenzia nei soggetti affetti da disturbo post-traumatico in cui possono essere presenti difficoltà di controllo degli impulsi, esplosioni incontrollate di aggressività, riedizione di memorie legate all'esperienza traumatica vissuta.</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TRATTI TEMPERAMENTALI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Il </w:t>
      </w:r>
      <w:r>
        <w:rPr>
          <w:rFonts w:ascii="Times New Roman" w:hAnsi="Times New Roman" w:cs="Times New Roman"/>
          <w:sz w:val="26"/>
          <w:szCs w:val="26"/>
          <w:u w:val="single"/>
        </w:rPr>
        <w:t>temperamento</w:t>
      </w:r>
      <w:r>
        <w:rPr>
          <w:rFonts w:ascii="Times New Roman" w:hAnsi="Times New Roman" w:cs="Times New Roman"/>
          <w:sz w:val="26"/>
          <w:szCs w:val="26"/>
        </w:rPr>
        <w:t xml:space="preserve"> è definito come una disposizione biologica che influenza lo stile interattivo del bambino, cioè l'approccio del bambino all'ambiente e la risposta dell'ambiente. Ci si riferisce a comportamenti che appaiono precocemente nella vita, che cioè hanno basi biologiche, genetiche e correlati neurobiologici, che sono stabili nel tempo e in varie situazioni.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Il </w:t>
      </w:r>
      <w:r>
        <w:rPr>
          <w:rFonts w:ascii="Times New Roman" w:hAnsi="Times New Roman" w:cs="Times New Roman"/>
          <w:sz w:val="26"/>
          <w:szCs w:val="26"/>
          <w:u w:val="single"/>
        </w:rPr>
        <w:t>carattere</w:t>
      </w:r>
      <w:r>
        <w:rPr>
          <w:rFonts w:ascii="Times New Roman" w:hAnsi="Times New Roman" w:cs="Times New Roman"/>
          <w:sz w:val="26"/>
          <w:szCs w:val="26"/>
        </w:rPr>
        <w:t xml:space="preserve"> è la risultante dell'interazione tra temperamento ed esperienze interpersonali del bambino nel corso della crescita,  dell'interazione adattiva tra biologico e ambiente.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Negli anni '90 del secolo scorso Robert Cloninger propose uno schema per descrivere alcuni tratti temperamentali e del carattere e il loro legame con diversi neurotrasmettitori.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I TRATTI  TEMPERAMENTALI descritti da Cloninger sono: ricerca della novità –novelty seeking–, evitamento del danno –harm avoidance–, dipendenza dal riconoscimento –reward dependence– e persistenza –persistence–.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I neurotrasmettitori in causa sono rispettivamente la dopamina, la serotonina, la noradrenalina, il glutammato e la serotonina.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Gli aspetti che maggiormente li caratterizzano sono i seguenti: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RICERCA DELLA NOVITÀ (NOVELTY SEEKING): estroversione, ottimismo, audacia, eccitabilità, impulsività, stravaganza, disordine, tendenza alla curiosità, all'esploratività, all'entusiasmo,  instabilità nelle relazioni, volubilità nelle decisioni, facilità alla noia. Associato a ridotta attività del sistema dopaminergico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EVITAMENTO DEL DANNO (HARM AVOIDANCE): riservatezza, pessimismo, paura anticipatoria e dell'incertezza, timidezza con gli estranei, preoccupazione per le possibili conseguenze delle  proprie azioni, cautela (rappresenta la polarità opposta dell'impulsività),  sensibilità alle critiche e alle punizioni, bassi livelli di energia, affaticabilità (tendenza a essere  stanchi o affaticati). Associato a una elevata attività del sistema serotoninergico</w:t>
      </w:r>
    </w:p>
    <w:p w:rsidR="006476E4" w:rsidRDefault="006476E4" w:rsidP="006476E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DIPENDENZA DAL RICONOSCIMENTO (REWARD DEPENDENCE):</w:t>
      </w:r>
      <w:r>
        <w:rPr>
          <w:rFonts w:ascii="Times New Roman" w:hAnsi="Times New Roman" w:cs="Times New Roman"/>
          <w:b/>
          <w:bCs/>
          <w:sz w:val="26"/>
          <w:szCs w:val="26"/>
        </w:rPr>
        <w:t xml:space="preserve"> </w:t>
      </w:r>
      <w:r>
        <w:rPr>
          <w:rFonts w:ascii="Times New Roman" w:hAnsi="Times New Roman" w:cs="Times New Roman"/>
          <w:sz w:val="26"/>
          <w:szCs w:val="26"/>
        </w:rPr>
        <w:t xml:space="preserve">sensibilità per la reazione delle altre persone al proprio comportamento, forte tendenza a rispondere prontamente </w:t>
      </w:r>
      <w:r>
        <w:rPr>
          <w:rFonts w:ascii="Times New Roman" w:hAnsi="Times New Roman" w:cs="Times New Roman"/>
          <w:sz w:val="26"/>
          <w:szCs w:val="26"/>
        </w:rPr>
        <w:lastRenderedPageBreak/>
        <w:t xml:space="preserve">ai segnali di approvazione sociale, dipendenza. Associato a una ridotta attività del sistema noradrenergico  </w:t>
      </w:r>
    </w:p>
    <w:p w:rsidR="006476E4" w:rsidRDefault="006476E4" w:rsidP="006476E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PERSISTENZA (PERSISTENCE): perseverazione, determinazione e costanza nonostante la frustrazione e la fatica, ambizione, industriosità, perfezionismo. Associato ai neurotrasmettitori glutammato e serotonina.</w:t>
      </w:r>
    </w:p>
    <w:p w:rsidR="006476E4" w:rsidRDefault="006476E4" w:rsidP="006476E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Nei disturbi d'ansia il tratto temperamentale dell'evitamento del danno è assai rappresentato, mentre quello della ricerca della novità ha minore rilevanza.</w:t>
      </w:r>
    </w:p>
    <w:p w:rsidR="006476E4" w:rsidRDefault="006476E4" w:rsidP="006476E4">
      <w:pPr>
        <w:autoSpaceDE w:val="0"/>
        <w:autoSpaceDN w:val="0"/>
        <w:adjustRightInd w:val="0"/>
        <w:spacing w:after="57" w:line="240" w:lineRule="auto"/>
        <w:jc w:val="both"/>
        <w:rPr>
          <w:rFonts w:ascii="Calibri" w:hAnsi="Calibri" w:cs="Calibri"/>
        </w:rPr>
      </w:pP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IL CONTRIBUTO DELLA PSICOLOGIA DELLO SVILUPPO (Developmental Psychology)</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Le origini dell'ansia riguardano i processi di regolazione emotiva che derivano dal legame tra esperienze relazionali e stati emotivi inscritti nella memoria implicita (particolare tipo di memoria che contiene esperienze non passibili di ricordo cosciente né verbalizzabili).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Fin dai primi mesi di vita le competenze di regolazione emotiva, degli stati emotivi (paura, rabbia, soddisfacimento, benessere...), definite anche competenze di autoregolazione, si strutturano e si organizzano all'interno delle relazioni precoci madre-bambino, cioè nelle relazioni di attaccamento e in particolare grazie alla ripetuta esperienza di rispecchiamento empatico (Fonagy, 2006; Winnicot, 1971) della madre nei confronti degli stati emotivi del bambino: in questo modo il bambino sarà in grado di conoscere, apprendere gradualmente e  regolare le proprie emozioni.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La memoria implicita che fissa queste esperienze ripetute non diventerà mai del tutto conscia, ma lascerà tracce mnestiche responsabili di abitudini “caratteriali” di tipo emozionale e di schemi di comportamento secondo modalità per lo più inconsce e automatiche.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E' in quest'ottica che vengono individuati come fattori di rischio per lo sviluppo dei disturbi d'ansia, accanto ai fattori genetici e temperamentali, quelli relativi alla qualità delle relazioni genitori-bambino.</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FATTORI DI RISCHIO E PROTETTIVI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Fattori di rischio biologici</w:t>
      </w:r>
    </w:p>
    <w:p w:rsidR="006476E4" w:rsidRDefault="006476E4" w:rsidP="006476E4">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genetici: predisposizione</w:t>
      </w:r>
    </w:p>
    <w:p w:rsidR="006476E4" w:rsidRDefault="006476E4" w:rsidP="006476E4">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temperamentali (alto evitamento del danno, bassa ricerca della novità)</w:t>
      </w:r>
    </w:p>
    <w:p w:rsidR="006476E4" w:rsidRDefault="006476E4" w:rsidP="006476E4">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familiarità per disturbi d'ansia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Fattori di rischio evolutivo</w:t>
      </w:r>
    </w:p>
    <w:p w:rsidR="006476E4" w:rsidRDefault="006476E4" w:rsidP="006476E4">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interazioni familiari: iperprotettive, ipercontrollanti, ipercritiche</w:t>
      </w:r>
    </w:p>
    <w:p w:rsidR="006476E4" w:rsidRDefault="006476E4" w:rsidP="006476E4">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ansietà nei genitori: con evitamento, inibizione, reazioni acute allo stress</w:t>
      </w:r>
    </w:p>
    <w:p w:rsidR="006476E4" w:rsidRDefault="006476E4" w:rsidP="006476E4">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attaccamento insicuro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Fattori protettivi</w:t>
      </w:r>
    </w:p>
    <w:p w:rsidR="006476E4" w:rsidRDefault="006476E4" w:rsidP="006476E4">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buone relazioni familiari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Comportamenti iperprotettivi e controllanti da parte dei genitori trasmettono l'idea della pericolosità sia fisica che sociale dell'ambiente e l'inadeguatezza delle risorse del bambino nel fronteggiarlo.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Genitori ansiosi trasmettono attraverso il loro comportamento preoccupazione al figlio: questi osserva le situazioni in cui i genitori mostrano timore e impara a rispondere nello stesso modo dei genitori in situazioni analoghe.</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MODALITA' DI ESPRESSIONE DELL'ANSIA IN RAPPORTO ALL'ETA'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Le modalità di espressione dell'ansia dipendono dall'età del bambino, dalla fase evolutiva raggiunta, dal grado di consapevolezza di sé e degli altri, dalla capacità di rappresentazione e di riflessione, dalla comunicazione verbale.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Tanto più il bambino è piccolo tanto più è ricca l'espressione somatica.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Nel </w:t>
      </w:r>
      <w:r>
        <w:rPr>
          <w:rFonts w:ascii="Times New Roman" w:hAnsi="Times New Roman" w:cs="Times New Roman"/>
          <w:sz w:val="26"/>
          <w:szCs w:val="26"/>
          <w:u w:val="single"/>
        </w:rPr>
        <w:t>neonato e nel corso della prima infanzia</w:t>
      </w:r>
      <w:r>
        <w:rPr>
          <w:rFonts w:ascii="Times New Roman" w:hAnsi="Times New Roman" w:cs="Times New Roman"/>
          <w:sz w:val="26"/>
          <w:szCs w:val="26"/>
        </w:rPr>
        <w:t xml:space="preserve"> (0-3anni) l'ansia e l'angoscia si manifestano con pianto intenso, aumento del tono muscolare e dello stato di vigilanza, difficoltà a trovare benessere nelle braccia dell'adulto, agitazione motoria, scoppi di collera, evitamento, reazioni di panico, preoccupazioni ostinate; il bambino può apparire terrorizzato, in un bagno di sudore, in difficoltà a calmarsi.</w:t>
      </w:r>
      <w:r>
        <w:rPr>
          <w:rFonts w:ascii="Calibri" w:hAnsi="Calibri" w:cs="Calibri"/>
        </w:rPr>
        <w:t xml:space="preserve"> </w:t>
      </w:r>
      <w:r>
        <w:rPr>
          <w:rFonts w:ascii="Times New Roman" w:hAnsi="Times New Roman" w:cs="Times New Roman"/>
          <w:sz w:val="26"/>
          <w:szCs w:val="26"/>
        </w:rPr>
        <w:t>Nei casi più gravi si manifesta un disturbo del sonno, dell'alimentazione e del controllo sfinterico, cioè difficoltà nell'acquisizione delle capacità di autoregolazione, che rimandano a un disturbo dell'interazione madre-bambino e più in generale a una distorsione relazionale.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u w:val="single"/>
        </w:rPr>
        <w:t>Nel corso della seconda infanzia (3-5 anni) e dell'età di latenza (6-10 anni)</w:t>
      </w:r>
      <w:r>
        <w:rPr>
          <w:rFonts w:ascii="Times New Roman" w:hAnsi="Times New Roman" w:cs="Times New Roman"/>
          <w:sz w:val="26"/>
          <w:szCs w:val="26"/>
        </w:rPr>
        <w:t xml:space="preserve"> oltre a manifestazioni esternalizzate caratterizzate da agitazione, pianto, scoppi di ira, comportamenti provocatori, aggressivi e disorganizzati, si presentano manifestazioni internalizzate con tendenza al ritiro e all'evitamento di situazioni nuove percepite come pericolose. I bambini si mostrano apprensivi e sottomessi o al contrario, spavaldi e si espongono a situazioni anche pericolose nel tentativo di superare e negare le proprie difficoltà.</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u w:val="single"/>
        </w:rPr>
        <w:t>In adolescenza (11-18 anni)</w:t>
      </w:r>
      <w:r>
        <w:rPr>
          <w:rFonts w:ascii="Times New Roman" w:hAnsi="Times New Roman" w:cs="Times New Roman"/>
          <w:sz w:val="26"/>
          <w:szCs w:val="26"/>
        </w:rPr>
        <w:t xml:space="preserve"> l'angoscia viene prevalentemente agita attraverso crisi di collera, fughe, disturbi del comportamento, condotte tossicomaniche.</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COMORBIDITA'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Sintomi depressivi/depressione; disturbi del comportamento (opposizione, agitazione psicomotoria, instabilità emotiva); disturbi dell'attenzione; disturbi nell'inserimento sociale (fobia scolare, ritiro sociale), disturbi a espressione somatica (disturbi del sonno, dell'alimentazione, sintomi psico-somatici); disturbi da dipendenza di sostanze</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PREVALENZA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I disturbi d'ansia sono molto diffusi in età evolutiva con una prevalenza tra il 6 e il 20%.</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E' nota la continuità del disturbo in età adulta con manifestazioni depressive o depressione.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b/>
          <w:bCs/>
          <w:sz w:val="26"/>
          <w:szCs w:val="26"/>
        </w:rPr>
        <w:t>FOBIA</w:t>
      </w:r>
      <w:r>
        <w:rPr>
          <w:rFonts w:ascii="Times New Roman" w:hAnsi="Times New Roman" w:cs="Times New Roman"/>
          <w:sz w:val="26"/>
          <w:szCs w:val="26"/>
        </w:rPr>
        <w:t xml:space="preserve">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 fobia è una paura immotivata, non giustificata per un oggetto, un animale, una situazione.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L'esposizione all'oggetto, all'animale o alla situazione scatena un'intensa reazione di angoscia con la messa in atto di strategie di difesa quali l'evitamento dell'oggetto, dell'animale, della situazione intensamente temuta.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Si distinguono le </w:t>
      </w:r>
      <w:r>
        <w:rPr>
          <w:rFonts w:ascii="Times New Roman" w:hAnsi="Times New Roman" w:cs="Times New Roman"/>
          <w:i/>
          <w:iCs/>
          <w:sz w:val="26"/>
          <w:szCs w:val="26"/>
        </w:rPr>
        <w:t>fobie semplici</w:t>
      </w:r>
      <w:r>
        <w:rPr>
          <w:rFonts w:ascii="Times New Roman" w:hAnsi="Times New Roman" w:cs="Times New Roman"/>
          <w:sz w:val="26"/>
          <w:szCs w:val="26"/>
        </w:rPr>
        <w:t xml:space="preserve">, relative a un oggetto, un animale o una situazione nelle quali predomina l'ansia anticipatoria e la </w:t>
      </w:r>
      <w:r>
        <w:rPr>
          <w:rFonts w:ascii="Times New Roman" w:hAnsi="Times New Roman" w:cs="Times New Roman"/>
          <w:i/>
          <w:iCs/>
          <w:sz w:val="26"/>
          <w:szCs w:val="26"/>
        </w:rPr>
        <w:t xml:space="preserve">fobia sociale, </w:t>
      </w:r>
      <w:r>
        <w:rPr>
          <w:rFonts w:ascii="Times New Roman" w:hAnsi="Times New Roman" w:cs="Times New Roman"/>
          <w:sz w:val="26"/>
          <w:szCs w:val="26"/>
        </w:rPr>
        <w:t>paura irrazionale e pervasiva rispetto all'essere esposti all'osservazione di persone non familiari.</w:t>
      </w:r>
    </w:p>
    <w:p w:rsidR="006476E4" w:rsidRDefault="006476E4" w:rsidP="006476E4">
      <w:pPr>
        <w:autoSpaceDE w:val="0"/>
        <w:autoSpaceDN w:val="0"/>
        <w:adjustRightInd w:val="0"/>
        <w:spacing w:after="57" w:line="240" w:lineRule="auto"/>
        <w:jc w:val="both"/>
        <w:rPr>
          <w:rFonts w:ascii="Times New Roman" w:hAnsi="Times New Roman" w:cs="Times New Roman"/>
          <w:i/>
          <w:iCs/>
          <w:sz w:val="26"/>
          <w:szCs w:val="26"/>
        </w:rPr>
      </w:pPr>
      <w:r>
        <w:rPr>
          <w:rFonts w:ascii="Times New Roman" w:hAnsi="Times New Roman" w:cs="Times New Roman"/>
          <w:sz w:val="26"/>
          <w:szCs w:val="26"/>
        </w:rPr>
        <w:lastRenderedPageBreak/>
        <w:t xml:space="preserve">Le prime manifestazioni di fobia sociale possono comparire nell'infanzia e possono essere ad esempio la pura di affrontare un'interrogazione in classe, di andare alla lavagna, di parlare di fronte ad estranei … La forma più pervasiva in età evolutiva è costituita dalla </w:t>
      </w:r>
      <w:r>
        <w:rPr>
          <w:rFonts w:ascii="Times New Roman" w:hAnsi="Times New Roman" w:cs="Times New Roman"/>
          <w:i/>
          <w:iCs/>
          <w:sz w:val="26"/>
          <w:szCs w:val="26"/>
        </w:rPr>
        <w:t>fobia scolare.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 presenza di una condizione di fobia sociale si accompagna quasi sempre a uno stato di ritiro nelle relazioni sociali e di inibizione.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Le fobie si distinguono in fobie arcaiche e fobie del periodo edipico.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Le </w:t>
      </w:r>
      <w:r>
        <w:rPr>
          <w:rFonts w:ascii="Times New Roman" w:hAnsi="Times New Roman" w:cs="Times New Roman"/>
          <w:i/>
          <w:iCs/>
          <w:sz w:val="26"/>
          <w:szCs w:val="26"/>
        </w:rPr>
        <w:t xml:space="preserve">fobie arcaiche </w:t>
      </w:r>
      <w:r>
        <w:rPr>
          <w:rFonts w:ascii="Times New Roman" w:hAnsi="Times New Roman" w:cs="Times New Roman"/>
          <w:sz w:val="26"/>
          <w:szCs w:val="26"/>
        </w:rPr>
        <w:t>designano stati di panico intenso scatenato da oggetti o situazioni di normale riscontro nella vita quotidiana e si osservano con maggior frequenza in bambini piccoli con un disturbo affettivo-relazionale. Sono rappresentati da paura dello sciacquone del WC, paura del rumore di un elettrodomestico (aspirapolvere, lavatrice...), paura del bagno e del tappo di scarico, pura di un particolare lineamento di un volto, la barba ad esempio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Sono caratterizzate da crisi di agitazione intensa o di collera con difficoltà a tranquillizzarsi.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Le </w:t>
      </w:r>
      <w:r>
        <w:rPr>
          <w:rFonts w:ascii="Times New Roman" w:hAnsi="Times New Roman" w:cs="Times New Roman"/>
          <w:i/>
          <w:iCs/>
          <w:sz w:val="26"/>
          <w:szCs w:val="26"/>
        </w:rPr>
        <w:t xml:space="preserve">fobie del periodo edipico </w:t>
      </w:r>
      <w:r>
        <w:rPr>
          <w:rFonts w:ascii="Times New Roman" w:hAnsi="Times New Roman" w:cs="Times New Roman"/>
          <w:sz w:val="26"/>
          <w:szCs w:val="26"/>
        </w:rPr>
        <w:t>(tra i 2-3 anni e i 6-7 anni) sono caratterizzate da oggetti, animali, situazioni e persone in un elenco pressochè infinito: animali (topo, ratto, ragno, serpente, lupo, cane...), elementi naturali (temporali, tuono, lampo), paesaggio urbano (ascensore, gru, auto, camion), persone (estraneo, uomo con la barba, medico), personaggi mitici (mostro, fantasma, orco), situazioni (il buio, il nero, il corridoio, il vuoto, l'altezza), la paura della malattia (paura della sporcizia, dei microbi, paure che spesso sono collegate a rituali ossessivi), infine la scuola (fobia scolare).</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FORME CLINICHE</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Disturbo d'ansia di separazione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Si tratta di bambini che presentano reazioni inadeguate rispetto a esperienze di separazione dalle figure di riferimento, la mamma in particolare; il disturbo si manifesta prevalentemente nella prima infanzia, ma può essere presente anche in età successive con rifiuto scolastico.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Il disturbo non deve comparire in modo sporadico, ma persistere per almeno quattro settimane.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 distribuzione è analoga nei due sessi; la prevalenza è tra il 2,5 e il 4%.</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Il sintomo dominante è costituito dall'ansia di separazione dalle figure di riferimento, soprattutto dalla madre; si manifesta di fronte a esperienze di separazione, ad esempio andare a  scuola o andare a dormire; si caratterizza per pianto intenso, marcato rifiuto e opposizione ad affrontare l'esperienza di separazione, manifestazioni somatiche come nausea, vomito, dolori addominali e vertigini.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La </w:t>
      </w:r>
      <w:r>
        <w:rPr>
          <w:rFonts w:ascii="Times New Roman" w:hAnsi="Times New Roman" w:cs="Times New Roman"/>
          <w:i/>
          <w:iCs/>
          <w:sz w:val="26"/>
          <w:szCs w:val="26"/>
        </w:rPr>
        <w:t>fobia scolare</w:t>
      </w:r>
      <w:r>
        <w:rPr>
          <w:rFonts w:ascii="Times New Roman" w:hAnsi="Times New Roman" w:cs="Times New Roman"/>
          <w:sz w:val="26"/>
          <w:szCs w:val="26"/>
        </w:rPr>
        <w:t xml:space="preserve"> si manifesta tra 5 e 10 anni con una sintomatologia caratterizzata da nausea, vomito, cefalea, dolori addominali e muscolari al momento di andare a scuola. Le pressioni a superare la difficoltà possono scatenare aggressività anche intensa. Può essere sostenuta da vissuti di inadeguatezza con difficoltà ad affrontare il confronto e la competizione coi pari, a cui si aggiungono ansia di separazione e fobia sociale.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L'ansia di separazione è sostenuta dall'angoscia di essere abbandonati, di morte, di malattia o di eventi assai gravi che possono avvenire durante la separazione.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Il decorso mostra periodi di esacerbazione e di remissione della sintomatologia.</w:t>
      </w:r>
    </w:p>
    <w:p w:rsidR="00601C63" w:rsidRDefault="00601C63" w:rsidP="006476E4">
      <w:pPr>
        <w:autoSpaceDE w:val="0"/>
        <w:autoSpaceDN w:val="0"/>
        <w:adjustRightInd w:val="0"/>
        <w:spacing w:after="57" w:line="240" w:lineRule="auto"/>
        <w:jc w:val="both"/>
        <w:rPr>
          <w:rFonts w:ascii="Times New Roman" w:hAnsi="Times New Roman" w:cs="Times New Roman"/>
          <w:b/>
          <w:bCs/>
          <w:sz w:val="26"/>
          <w:szCs w:val="26"/>
        </w:rPr>
      </w:pP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Disturbo d'ansia generalizzato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Prevale nel sesso femminile nella tarda adolescenza.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Sono presenti vissuti di inadeguatezza e sfiducia nelle proprie capacità, con difficoltà a sostenere il confronto coi pari (competizione scolastica, sportiva) e le valutazioni sia quelle scolastiche che il giudizio degli altri. Concomitano irrequietezza, irritabilità, facile stancabilità, frequenti disturbi somatici e insonnia.</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Disturbo da attacco di panico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Raro in età infantile, esordisce in adolescenza.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E' caratterizzato dal ricorrere di stati di ansia acuta, molto intensa, a insorgenza improvvisa e di breve durata.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Sintomi somatici: tachicardia, sensazione di fame d'aria e di oppressione toracica, dolori toracici, addominali, nausea, tremori, scosse muscolari, vertigini, agitazione o prostrazione, sudorazione, vampate di calore o brividi.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Sintomi psichici: sensazione di estraneità a se stessi, perdita dei riferimenti rispetto all'ambiente, paura di morire, di perdere il controllo, sensazione penosa di impotenza e di minaccia per la propria integrità fisica e psichica.</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FOBIA SOCIALE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Più frequente nei maschi.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E' presente la competenza del bambino a stabilire e mantenere relazioni soddisfacenti nei rapporti familiari, che contrasta con la difficoltà a stabilirne all'esterno della famiglia, sia con i coetanei che con gli adulti.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Si evidenzia disagio, ansia, tensione, più evidenti prima o durante lo svolgimento di compiti o prove vissute come impegnative in presenza di estranei. Concomitano comportamenti di isolamento, ritiro, inibizione e limitazione di esperienze sociali vissute come intensamente ansiogene, irritabilità.</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Tendenza alla persistenza del disturbo e alla cronicizzazione.</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FOBIA SCOLARE</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Nel 1941 A. Johnson e coll. adottano l'espressione “fobia della scuola” per descrivere quei “bambini che per motivi irrazionali si rifiutano di andare a scuola e quando si tenta di costringerli, si oppongono con reazioni molto intense di ansietà e panico”.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Estes e coll. nel 1956 individuano il nucleo psicopatologico nell'angoscia di lasciare la madre e introducono il concetto di angoscia di separazione, considerando il rifiuto della scuola come un'espressione di tale stato di ansia.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L'età di esordio presenta un picco tra 5 e 7 anni e un secondo tra 12 e 15 anni.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Nel bambino la frequenza è del 5%.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In adolescenza si associa all'abbandono scolastico, al ritiro sociale fino alla sindrome di Hikikomori caratterizzata da isolamento (vivono nella loro camera da letto), importante rifiuto sociale, sentimenti di vergogna, impotenza, fallimento e rifiuto rispetto ad  aspettative sociali ed evolutive personali che non sono in grado di fronteggiare e raggiungere.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Nel bambino l'esordio può essere brusco o graduale: l'inizio dei sintomi può coincidere con l'inizio dell'anno scolastico, oppure dopo un'interruzione per le vacanze, o dopo una malattia (influenza, tonsillite, disturbi gastro-enterici...) o a seguito di un evento intercorrente ad esempio il cambiamento di abitazione, di scuola, di un insegnante, di un compagno di classe a cui erano legati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Talora si può notare il collegamento con qualche avvenimento come un rimprovero da parte di un insegnante, contrasti con i compagni, episodi di bullismo, di derisione, di esclusione da parte dei coetanei...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Al momento di andare a scuola compare irritabilità e intensa agitazione: il bambino piange, supplica i genitori, promette che andrà a scuola il giorno dopo.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Se lo si costringe compare intensa agitazione, talora aggressività, difficoltà a pensare, comprendere quello che sta accadendo e a tranquillizzarsi. </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Talvolta può accettare passivamente di essere accompagnato a scuola, ma non ce la fa a entrare, oppure dopo un breve periodo di permanenza in classe chiede di andare a casa.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Lamenta sintomi somatici: cefalea, dolori addominali, vomito.</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Quando non è posto di fronte all'andare a scuola, si calma, promette di andarci senza difficoltà più tardi, domani.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In altri contesti è un bambino collaborante e facile. Propone spiegazioni coscienti del suo disagio: l'insegnante è severa, i compagni lo prendono in giro, è stato assente, è indietro con i compiti...</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Evoluzione: 30-50% dei casi evoluzione favorevole; 30% dei casi persistenza delle difficoltà scolari con sufficiente inserimento sociale, 20-30% dei casi tendenza alla cronicizzazione con gravi difficoltà di adattamento sociale.</w:t>
      </w:r>
    </w:p>
    <w:p w:rsidR="006476E4" w:rsidRDefault="006476E4" w:rsidP="006476E4">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DISTURBI D'ANSIA – TERAPIA</w:t>
      </w:r>
    </w:p>
    <w:p w:rsidR="006476E4" w:rsidRDefault="006476E4" w:rsidP="006476E4">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Intervento psicoterapeutico individuale; intervento di sostegno rivolto ai genitori; intervento educativo individuale con educatori professionali; lavoro con gli insegnanti e se necessario insegnante di sostegno; psicofarmacoterapia</w:t>
      </w:r>
    </w:p>
    <w:p w:rsidR="006476E4" w:rsidRDefault="006476E4" w:rsidP="006476E4">
      <w:pPr>
        <w:autoSpaceDE w:val="0"/>
        <w:autoSpaceDN w:val="0"/>
        <w:adjustRightInd w:val="0"/>
        <w:spacing w:after="57" w:line="240" w:lineRule="auto"/>
        <w:jc w:val="both"/>
        <w:rPr>
          <w:rFonts w:ascii="Calibri" w:hAnsi="Calibri" w:cs="Calibri"/>
        </w:rPr>
      </w:pPr>
    </w:p>
    <w:p w:rsidR="006476E4" w:rsidRDefault="006476E4" w:rsidP="006476E4">
      <w:pPr>
        <w:autoSpaceDE w:val="0"/>
        <w:autoSpaceDN w:val="0"/>
        <w:adjustRightInd w:val="0"/>
        <w:spacing w:after="57" w:line="240" w:lineRule="auto"/>
        <w:jc w:val="both"/>
        <w:rPr>
          <w:rFonts w:ascii="Calibri" w:hAnsi="Calibri" w:cs="Calibri"/>
        </w:rPr>
      </w:pPr>
    </w:p>
    <w:p w:rsidR="006476E4" w:rsidRDefault="006476E4" w:rsidP="006476E4">
      <w:pPr>
        <w:autoSpaceDE w:val="0"/>
        <w:autoSpaceDN w:val="0"/>
        <w:adjustRightInd w:val="0"/>
        <w:spacing w:after="57" w:line="240" w:lineRule="auto"/>
        <w:jc w:val="both"/>
        <w:rPr>
          <w:rFonts w:ascii="Calibri" w:hAnsi="Calibri" w:cs="Calibri"/>
        </w:rPr>
      </w:pPr>
    </w:p>
    <w:p w:rsidR="006476E4" w:rsidRDefault="006476E4" w:rsidP="006476E4">
      <w:pPr>
        <w:autoSpaceDE w:val="0"/>
        <w:autoSpaceDN w:val="0"/>
        <w:adjustRightInd w:val="0"/>
        <w:spacing w:after="57" w:line="240" w:lineRule="auto"/>
        <w:jc w:val="both"/>
        <w:rPr>
          <w:rFonts w:ascii="Calibri" w:hAnsi="Calibri" w:cs="Calibri"/>
        </w:rPr>
      </w:pPr>
    </w:p>
    <w:p w:rsidR="006476E4" w:rsidRDefault="006476E4" w:rsidP="006476E4">
      <w:pPr>
        <w:autoSpaceDE w:val="0"/>
        <w:autoSpaceDN w:val="0"/>
        <w:adjustRightInd w:val="0"/>
        <w:spacing w:after="57" w:line="240" w:lineRule="auto"/>
        <w:jc w:val="both"/>
        <w:rPr>
          <w:rFonts w:ascii="Calibri" w:hAnsi="Calibri" w:cs="Calibri"/>
        </w:rPr>
      </w:pPr>
    </w:p>
    <w:p w:rsidR="006476E4" w:rsidRDefault="006476E4" w:rsidP="006476E4">
      <w:pPr>
        <w:autoSpaceDE w:val="0"/>
        <w:autoSpaceDN w:val="0"/>
        <w:adjustRightInd w:val="0"/>
        <w:spacing w:after="57" w:line="240" w:lineRule="auto"/>
        <w:jc w:val="both"/>
        <w:rPr>
          <w:rFonts w:ascii="Calibri" w:hAnsi="Calibri" w:cs="Calibri"/>
        </w:rPr>
      </w:pPr>
      <w:r>
        <w:rPr>
          <w:rFonts w:ascii="Times New Roman" w:hAnsi="Times New Roman" w:cs="Times New Roman"/>
          <w:sz w:val="26"/>
          <w:szCs w:val="26"/>
        </w:rPr>
        <w:t xml:space="preserve"> </w:t>
      </w:r>
      <w:r>
        <w:rPr>
          <w:rFonts w:ascii="Calibri" w:hAnsi="Calibri" w:cs="Calibri"/>
        </w:rPr>
        <w:t xml:space="preserve">   </w:t>
      </w:r>
    </w:p>
    <w:p w:rsidR="006476E4" w:rsidRDefault="006476E4" w:rsidP="006476E4">
      <w:pPr>
        <w:autoSpaceDE w:val="0"/>
        <w:autoSpaceDN w:val="0"/>
        <w:adjustRightInd w:val="0"/>
        <w:spacing w:after="57" w:line="240" w:lineRule="auto"/>
        <w:jc w:val="both"/>
        <w:rPr>
          <w:rFonts w:ascii="Calibri" w:hAnsi="Calibri" w:cs="Calibri"/>
        </w:rPr>
      </w:pPr>
    </w:p>
    <w:p w:rsidR="006476E4" w:rsidRDefault="006476E4" w:rsidP="006476E4">
      <w:pPr>
        <w:autoSpaceDE w:val="0"/>
        <w:autoSpaceDN w:val="0"/>
        <w:adjustRightInd w:val="0"/>
        <w:spacing w:after="0" w:line="240" w:lineRule="auto"/>
        <w:jc w:val="both"/>
        <w:rPr>
          <w:rFonts w:ascii="Calibri" w:hAnsi="Calibri" w:cs="Calibri"/>
        </w:rPr>
      </w:pPr>
    </w:p>
    <w:p w:rsidR="006476E4" w:rsidRDefault="006476E4" w:rsidP="006476E4">
      <w:pPr>
        <w:autoSpaceDE w:val="0"/>
        <w:autoSpaceDN w:val="0"/>
        <w:adjustRightInd w:val="0"/>
        <w:spacing w:after="0" w:line="240" w:lineRule="auto"/>
        <w:jc w:val="center"/>
        <w:rPr>
          <w:rFonts w:ascii="Calibri" w:hAnsi="Calibri" w:cs="Calibri"/>
        </w:rPr>
      </w:pPr>
    </w:p>
    <w:p w:rsidR="006476E4" w:rsidRDefault="006476E4" w:rsidP="006476E4">
      <w:pPr>
        <w:autoSpaceDE w:val="0"/>
        <w:autoSpaceDN w:val="0"/>
        <w:adjustRightInd w:val="0"/>
        <w:spacing w:after="0" w:line="240" w:lineRule="auto"/>
        <w:jc w:val="both"/>
        <w:rPr>
          <w:rFonts w:ascii="Calibri" w:hAnsi="Calibri" w:cs="Calibri"/>
        </w:rPr>
      </w:pPr>
    </w:p>
    <w:p w:rsidR="006476E4" w:rsidRDefault="006476E4" w:rsidP="006476E4">
      <w:pPr>
        <w:autoSpaceDE w:val="0"/>
        <w:autoSpaceDN w:val="0"/>
        <w:adjustRightInd w:val="0"/>
        <w:spacing w:line="240" w:lineRule="auto"/>
        <w:rPr>
          <w:rFonts w:ascii="Calibri" w:hAnsi="Calibri" w:cs="Calibri"/>
        </w:rPr>
      </w:pPr>
    </w:p>
    <w:p w:rsidR="00DC6588" w:rsidRDefault="00DC6588"/>
    <w:sectPr w:rsidR="00DC6588" w:rsidSect="00D12305">
      <w:footerReference w:type="default" r:id="rId7"/>
      <w:pgSz w:w="12240" w:h="15840"/>
      <w:pgMar w:top="1417"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E10" w:rsidRDefault="00936E10" w:rsidP="006476E4">
      <w:pPr>
        <w:spacing w:after="0" w:line="240" w:lineRule="auto"/>
      </w:pPr>
      <w:r>
        <w:separator/>
      </w:r>
    </w:p>
  </w:endnote>
  <w:endnote w:type="continuationSeparator" w:id="1">
    <w:p w:rsidR="00936E10" w:rsidRDefault="00936E10" w:rsidP="006476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30704"/>
      <w:docPartObj>
        <w:docPartGallery w:val="Page Numbers (Bottom of Page)"/>
        <w:docPartUnique/>
      </w:docPartObj>
    </w:sdtPr>
    <w:sdtContent>
      <w:p w:rsidR="006476E4" w:rsidRDefault="00A609FF">
        <w:pPr>
          <w:pStyle w:val="Pidipagina"/>
          <w:jc w:val="center"/>
        </w:pPr>
        <w:fldSimple w:instr=" PAGE   \* MERGEFORMAT ">
          <w:r w:rsidR="00276367">
            <w:rPr>
              <w:noProof/>
            </w:rPr>
            <w:t>8</w:t>
          </w:r>
        </w:fldSimple>
      </w:p>
    </w:sdtContent>
  </w:sdt>
  <w:p w:rsidR="006476E4" w:rsidRDefault="006476E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E10" w:rsidRDefault="00936E10" w:rsidP="006476E4">
      <w:pPr>
        <w:spacing w:after="0" w:line="240" w:lineRule="auto"/>
      </w:pPr>
      <w:r>
        <w:separator/>
      </w:r>
    </w:p>
  </w:footnote>
  <w:footnote w:type="continuationSeparator" w:id="1">
    <w:p w:rsidR="00936E10" w:rsidRDefault="00936E10" w:rsidP="006476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DEAA8DC"/>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6476E4"/>
    <w:rsid w:val="00051DE2"/>
    <w:rsid w:val="00276367"/>
    <w:rsid w:val="00601C63"/>
    <w:rsid w:val="006476E4"/>
    <w:rsid w:val="00893414"/>
    <w:rsid w:val="00936E10"/>
    <w:rsid w:val="00A13612"/>
    <w:rsid w:val="00A609FF"/>
    <w:rsid w:val="00BC4F77"/>
    <w:rsid w:val="00DC65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76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6476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476E4"/>
  </w:style>
  <w:style w:type="paragraph" w:styleId="Pidipagina">
    <w:name w:val="footer"/>
    <w:basedOn w:val="Normale"/>
    <w:link w:val="PidipaginaCarattere"/>
    <w:uiPriority w:val="99"/>
    <w:unhideWhenUsed/>
    <w:rsid w:val="006476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76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3386</Words>
  <Characters>19304</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dcterms:created xsi:type="dcterms:W3CDTF">2020-11-14T22:42:00Z</dcterms:created>
  <dcterms:modified xsi:type="dcterms:W3CDTF">2021-03-22T09:33:00Z</dcterms:modified>
</cp:coreProperties>
</file>